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667EC" w14:paraId="532268BF" w14:textId="77777777" w:rsidTr="002667EC">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3F0F905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UČNI NAČRT PREDMETA / COURSE SYLLABUS</w:t>
            </w:r>
          </w:p>
        </w:tc>
      </w:tr>
      <w:tr w:rsidR="002667EC" w14:paraId="538791D8" w14:textId="77777777" w:rsidTr="002667EC">
        <w:tc>
          <w:tcPr>
            <w:tcW w:w="1799" w:type="dxa"/>
            <w:gridSpan w:val="3"/>
            <w:hideMark/>
          </w:tcPr>
          <w:p w14:paraId="6A19583A" w14:textId="77777777" w:rsidR="002667EC" w:rsidRDefault="002667EC">
            <w:pPr>
              <w:spacing w:line="276" w:lineRule="auto"/>
              <w:rPr>
                <w:rFonts w:ascii="Calibri" w:hAnsi="Calibri" w:cs="Calibri"/>
                <w:b/>
                <w:sz w:val="22"/>
                <w:szCs w:val="22"/>
              </w:rPr>
            </w:pPr>
            <w:r>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hideMark/>
          </w:tcPr>
          <w:p w14:paraId="695A9809" w14:textId="01D94599" w:rsidR="002667EC" w:rsidRDefault="002667EC">
            <w:pPr>
              <w:spacing w:line="276" w:lineRule="auto"/>
              <w:rPr>
                <w:rFonts w:ascii="Calibri" w:hAnsi="Calibri" w:cs="Calibri"/>
                <w:sz w:val="22"/>
                <w:szCs w:val="22"/>
              </w:rPr>
            </w:pPr>
            <w:r>
              <w:rPr>
                <w:rFonts w:ascii="Calibri" w:hAnsi="Calibri" w:cs="Microsoft Sans Serif"/>
                <w:sz w:val="22"/>
                <w:szCs w:val="22"/>
              </w:rPr>
              <w:t>Zgodnje poučevanje slovenščine kot drugega/tujega jezika</w:t>
            </w:r>
            <w:r w:rsidR="00AD21E6">
              <w:rPr>
                <w:rFonts w:ascii="Calibri" w:hAnsi="Calibri" w:cs="Microsoft Sans Serif"/>
                <w:sz w:val="22"/>
                <w:szCs w:val="22"/>
              </w:rPr>
              <w:t xml:space="preserve"> </w:t>
            </w:r>
          </w:p>
        </w:tc>
      </w:tr>
      <w:tr w:rsidR="002667EC" w14:paraId="04B22BFB" w14:textId="77777777" w:rsidTr="002667EC">
        <w:tc>
          <w:tcPr>
            <w:tcW w:w="1799" w:type="dxa"/>
            <w:gridSpan w:val="3"/>
            <w:hideMark/>
          </w:tcPr>
          <w:p w14:paraId="12F2FFFC"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Course</w:t>
            </w:r>
            <w:proofErr w:type="spellEnd"/>
            <w:r>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hideMark/>
          </w:tcPr>
          <w:p w14:paraId="0F532B56" w14:textId="77777777" w:rsidR="002667EC" w:rsidRDefault="002667EC">
            <w:pPr>
              <w:spacing w:line="276" w:lineRule="auto"/>
              <w:rPr>
                <w:rFonts w:ascii="Calibri" w:hAnsi="Calibri" w:cs="Calibri"/>
                <w:sz w:val="22"/>
                <w:szCs w:val="22"/>
              </w:rPr>
            </w:pPr>
            <w:r>
              <w:rPr>
                <w:rFonts w:ascii="Calibri" w:hAnsi="Calibri" w:cs="Helvetica"/>
                <w:color w:val="333333"/>
                <w:sz w:val="22"/>
                <w:szCs w:val="22"/>
                <w:lang w:val="en"/>
              </w:rPr>
              <w:t xml:space="preserve">Early Teaching of Slovenian as a Foreign or Second Language </w:t>
            </w:r>
          </w:p>
        </w:tc>
      </w:tr>
      <w:tr w:rsidR="002667EC" w14:paraId="0CECD684" w14:textId="77777777" w:rsidTr="002667EC">
        <w:tc>
          <w:tcPr>
            <w:tcW w:w="3307" w:type="dxa"/>
            <w:gridSpan w:val="5"/>
            <w:vAlign w:val="center"/>
          </w:tcPr>
          <w:p w14:paraId="424DF654" w14:textId="77777777" w:rsidR="002667EC" w:rsidRDefault="002667EC">
            <w:pPr>
              <w:spacing w:line="276" w:lineRule="auto"/>
              <w:jc w:val="center"/>
              <w:rPr>
                <w:rFonts w:ascii="Calibri" w:hAnsi="Calibri" w:cs="Calibri"/>
                <w:b/>
                <w:sz w:val="22"/>
                <w:szCs w:val="22"/>
              </w:rPr>
            </w:pPr>
          </w:p>
        </w:tc>
        <w:tc>
          <w:tcPr>
            <w:tcW w:w="3401" w:type="dxa"/>
            <w:gridSpan w:val="8"/>
            <w:vAlign w:val="center"/>
          </w:tcPr>
          <w:p w14:paraId="43EFCC8E" w14:textId="77777777" w:rsidR="002667EC" w:rsidRDefault="002667EC">
            <w:pPr>
              <w:spacing w:line="276" w:lineRule="auto"/>
              <w:jc w:val="center"/>
              <w:rPr>
                <w:rFonts w:ascii="Calibri" w:hAnsi="Calibri" w:cs="Calibri"/>
                <w:b/>
                <w:sz w:val="22"/>
                <w:szCs w:val="22"/>
              </w:rPr>
            </w:pPr>
          </w:p>
        </w:tc>
        <w:tc>
          <w:tcPr>
            <w:tcW w:w="1558" w:type="dxa"/>
            <w:gridSpan w:val="2"/>
            <w:vAlign w:val="center"/>
          </w:tcPr>
          <w:p w14:paraId="61874DD5" w14:textId="77777777" w:rsidR="002667EC" w:rsidRDefault="002667EC">
            <w:pPr>
              <w:spacing w:line="276" w:lineRule="auto"/>
              <w:jc w:val="center"/>
              <w:rPr>
                <w:rFonts w:ascii="Calibri" w:hAnsi="Calibri" w:cs="Calibri"/>
                <w:b/>
                <w:sz w:val="22"/>
                <w:szCs w:val="22"/>
              </w:rPr>
            </w:pPr>
          </w:p>
        </w:tc>
        <w:tc>
          <w:tcPr>
            <w:tcW w:w="1424" w:type="dxa"/>
            <w:gridSpan w:val="3"/>
            <w:vAlign w:val="center"/>
          </w:tcPr>
          <w:p w14:paraId="1EC1D3F3" w14:textId="77777777" w:rsidR="002667EC" w:rsidRDefault="002667EC">
            <w:pPr>
              <w:spacing w:line="276" w:lineRule="auto"/>
              <w:jc w:val="center"/>
              <w:rPr>
                <w:rFonts w:ascii="Calibri" w:hAnsi="Calibri" w:cs="Calibri"/>
                <w:b/>
                <w:sz w:val="22"/>
                <w:szCs w:val="22"/>
              </w:rPr>
            </w:pPr>
          </w:p>
        </w:tc>
      </w:tr>
      <w:tr w:rsidR="002667EC" w14:paraId="01A40ECE" w14:textId="77777777" w:rsidTr="002667EC">
        <w:tc>
          <w:tcPr>
            <w:tcW w:w="3307" w:type="dxa"/>
            <w:gridSpan w:val="5"/>
            <w:tcBorders>
              <w:top w:val="nil"/>
              <w:left w:val="nil"/>
              <w:bottom w:val="single" w:sz="4" w:space="0" w:color="auto"/>
              <w:right w:val="nil"/>
            </w:tcBorders>
            <w:vAlign w:val="center"/>
            <w:hideMark/>
          </w:tcPr>
          <w:p w14:paraId="74EE332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Študijski program in stopnja</w:t>
            </w:r>
          </w:p>
          <w:p w14:paraId="712C8D7E"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programme</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hideMark/>
          </w:tcPr>
          <w:p w14:paraId="553D1B93"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Študijska smer</w:t>
            </w:r>
          </w:p>
          <w:p w14:paraId="2457B989"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hideMark/>
          </w:tcPr>
          <w:p w14:paraId="54757C2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Letnik</w:t>
            </w:r>
          </w:p>
          <w:p w14:paraId="3A28FDFF"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Academic</w:t>
            </w:r>
            <w:proofErr w:type="spellEnd"/>
            <w:r>
              <w:rPr>
                <w:rFonts w:ascii="Calibri" w:hAnsi="Calibri" w:cs="Calibri"/>
                <w:b/>
                <w:sz w:val="22"/>
                <w:szCs w:val="22"/>
              </w:rPr>
              <w:t xml:space="preserve"> </w:t>
            </w:r>
            <w:proofErr w:type="spellStart"/>
            <w:r>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hideMark/>
          </w:tcPr>
          <w:p w14:paraId="51A4F5F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p w14:paraId="407C751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tc>
      </w:tr>
      <w:tr w:rsidR="002667EC" w14:paraId="13CE792F"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0DD8B175"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Razredni pouk</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4D1C86F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A7245D9"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5.</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6CEE7A1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8.</w:t>
            </w:r>
            <w:r w:rsidR="0087325F">
              <w:rPr>
                <w:rFonts w:ascii="Calibri" w:hAnsi="Calibri" w:cs="Calibri"/>
                <w:bCs/>
                <w:sz w:val="22"/>
                <w:szCs w:val="22"/>
              </w:rPr>
              <w:t>/9.</w:t>
            </w:r>
          </w:p>
        </w:tc>
      </w:tr>
      <w:tr w:rsidR="002667EC" w14:paraId="7918DD07"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730BB5CC" w14:textId="77777777" w:rsidR="002667EC" w:rsidRDefault="00B06A78">
            <w:pPr>
              <w:spacing w:line="276" w:lineRule="auto"/>
              <w:jc w:val="center"/>
              <w:rPr>
                <w:rFonts w:ascii="Calibri" w:hAnsi="Calibri" w:cs="Calibri"/>
                <w:b/>
                <w:bCs/>
                <w:sz w:val="22"/>
                <w:szCs w:val="22"/>
              </w:rPr>
            </w:pPr>
            <w:hyperlink r:id="rId5" w:history="1">
              <w:r w:rsidR="002667EC">
                <w:rPr>
                  <w:rStyle w:val="Hiperpovezava"/>
                  <w:rFonts w:ascii="Calibri" w:hAnsi="Calibri" w:cs="Helvetica"/>
                  <w:color w:val="auto"/>
                  <w:sz w:val="22"/>
                  <w:szCs w:val="22"/>
                  <w:u w:val="none"/>
                  <w:lang w:val="en"/>
                </w:rPr>
                <w:t>Primary school teaching</w:t>
              </w:r>
            </w:hyperlink>
            <w:r w:rsidR="002667EC">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34A3604" w14:textId="77777777" w:rsidR="002667EC" w:rsidRDefault="002667EC">
            <w:pPr>
              <w:spacing w:line="276" w:lineRule="auto"/>
              <w:jc w:val="center"/>
              <w:rPr>
                <w:rFonts w:ascii="Calibri" w:hAnsi="Calibri" w:cs="Calibri"/>
                <w:bCs/>
                <w:sz w:val="22"/>
                <w:szCs w:val="22"/>
              </w:rPr>
            </w:pPr>
            <w:proofErr w:type="spellStart"/>
            <w:r>
              <w:rPr>
                <w:rFonts w:ascii="Calibri" w:hAnsi="Calibri" w:cs="Calibri"/>
                <w:bCs/>
                <w:sz w:val="22"/>
                <w:szCs w:val="22"/>
              </w:rPr>
              <w:t>All</w:t>
            </w:r>
            <w:proofErr w:type="spellEnd"/>
            <w:r>
              <w:rPr>
                <w:rFonts w:ascii="Calibri" w:hAnsi="Calibri" w:cs="Calibri"/>
                <w:bCs/>
                <w:sz w:val="22"/>
                <w:szCs w:val="22"/>
              </w:rPr>
              <w:t xml:space="preserve"> </w:t>
            </w:r>
            <w:proofErr w:type="spellStart"/>
            <w:r>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07084C" w14:textId="77777777" w:rsidR="002667EC" w:rsidRDefault="0087325F">
            <w:pPr>
              <w:spacing w:line="276" w:lineRule="auto"/>
              <w:jc w:val="center"/>
              <w:rPr>
                <w:rFonts w:ascii="Calibri" w:hAnsi="Calibri" w:cs="Calibri"/>
                <w:b/>
                <w:bCs/>
                <w:sz w:val="22"/>
                <w:szCs w:val="22"/>
              </w:rPr>
            </w:pPr>
            <w:r>
              <w:rPr>
                <w:rFonts w:ascii="Calibri" w:hAnsi="Calibri" w:cs="Calibri"/>
                <w:bCs/>
                <w:sz w:val="22"/>
                <w:szCs w:val="22"/>
              </w:rPr>
              <w:t>5</w:t>
            </w:r>
            <w:r w:rsidR="002667EC">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5D64B70"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8</w:t>
            </w:r>
            <w:r>
              <w:rPr>
                <w:rFonts w:ascii="Calibri" w:hAnsi="Calibri" w:cs="Calibri"/>
                <w:bCs/>
                <w:sz w:val="22"/>
                <w:szCs w:val="22"/>
                <w:vertAlign w:val="superscript"/>
              </w:rPr>
              <w:t>th</w:t>
            </w:r>
            <w:r w:rsidR="0087325F">
              <w:rPr>
                <w:rFonts w:ascii="Calibri" w:hAnsi="Calibri" w:cs="Calibri"/>
                <w:bCs/>
                <w:sz w:val="22"/>
                <w:szCs w:val="22"/>
                <w:vertAlign w:val="superscript"/>
              </w:rPr>
              <w:t>/</w:t>
            </w:r>
            <w:r w:rsidR="0087325F">
              <w:rPr>
                <w:rFonts w:ascii="Calibri" w:hAnsi="Calibri" w:cs="Calibri"/>
                <w:bCs/>
                <w:sz w:val="22"/>
                <w:szCs w:val="22"/>
              </w:rPr>
              <w:t xml:space="preserve"> 9</w:t>
            </w:r>
            <w:r w:rsidR="0087325F">
              <w:rPr>
                <w:rFonts w:ascii="Calibri" w:hAnsi="Calibri" w:cs="Calibri"/>
                <w:bCs/>
                <w:sz w:val="22"/>
                <w:szCs w:val="22"/>
                <w:vertAlign w:val="superscript"/>
              </w:rPr>
              <w:t>th</w:t>
            </w:r>
          </w:p>
        </w:tc>
      </w:tr>
      <w:tr w:rsidR="002667EC" w14:paraId="57167994" w14:textId="77777777" w:rsidTr="002667EC">
        <w:trPr>
          <w:trHeight w:val="103"/>
        </w:trPr>
        <w:tc>
          <w:tcPr>
            <w:tcW w:w="9690" w:type="dxa"/>
            <w:gridSpan w:val="18"/>
          </w:tcPr>
          <w:p w14:paraId="49E45179" w14:textId="77777777" w:rsidR="002667EC" w:rsidRDefault="002667EC">
            <w:pPr>
              <w:spacing w:line="276" w:lineRule="auto"/>
              <w:rPr>
                <w:rFonts w:ascii="Calibri" w:hAnsi="Calibri" w:cs="Calibri"/>
                <w:b/>
                <w:bCs/>
                <w:sz w:val="22"/>
                <w:szCs w:val="22"/>
              </w:rPr>
            </w:pPr>
          </w:p>
        </w:tc>
      </w:tr>
      <w:tr w:rsidR="002667EC" w14:paraId="5E66D501" w14:textId="77777777" w:rsidTr="002667EC">
        <w:tc>
          <w:tcPr>
            <w:tcW w:w="5718" w:type="dxa"/>
            <w:gridSpan w:val="12"/>
            <w:tcBorders>
              <w:top w:val="nil"/>
              <w:left w:val="nil"/>
              <w:bottom w:val="nil"/>
              <w:right w:val="single" w:sz="4" w:space="0" w:color="auto"/>
            </w:tcBorders>
            <w:hideMark/>
          </w:tcPr>
          <w:p w14:paraId="14430ED1"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Vrsta predmeta /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hideMark/>
          </w:tcPr>
          <w:p w14:paraId="6B9C188D" w14:textId="77777777" w:rsidR="002667EC" w:rsidRDefault="002667EC">
            <w:pPr>
              <w:spacing w:line="276" w:lineRule="auto"/>
              <w:rPr>
                <w:rFonts w:ascii="Calibri" w:hAnsi="Calibri" w:cs="Calibri"/>
                <w:sz w:val="22"/>
                <w:szCs w:val="22"/>
              </w:rPr>
            </w:pPr>
            <w:r>
              <w:rPr>
                <w:rFonts w:ascii="Calibri" w:hAnsi="Calibri" w:cs="Calibri"/>
                <w:sz w:val="22"/>
                <w:szCs w:val="22"/>
              </w:rPr>
              <w:t>Izbirni/</w:t>
            </w:r>
            <w:proofErr w:type="spellStart"/>
            <w:r>
              <w:rPr>
                <w:rFonts w:ascii="Calibri" w:hAnsi="Calibri" w:cs="Calibri"/>
                <w:sz w:val="22"/>
                <w:szCs w:val="22"/>
              </w:rPr>
              <w:t>Elective</w:t>
            </w:r>
            <w:proofErr w:type="spellEnd"/>
          </w:p>
        </w:tc>
      </w:tr>
      <w:tr w:rsidR="002667EC" w14:paraId="164D26C5" w14:textId="77777777" w:rsidTr="002667EC">
        <w:tc>
          <w:tcPr>
            <w:tcW w:w="5718" w:type="dxa"/>
            <w:gridSpan w:val="12"/>
          </w:tcPr>
          <w:p w14:paraId="2A0663E7" w14:textId="77777777" w:rsidR="002667EC" w:rsidRDefault="002667EC">
            <w:pPr>
              <w:spacing w:line="276"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23354E8" w14:textId="77777777" w:rsidR="002667EC" w:rsidRDefault="002667EC">
            <w:pPr>
              <w:spacing w:line="276" w:lineRule="auto"/>
              <w:rPr>
                <w:rFonts w:ascii="Calibri" w:hAnsi="Calibri" w:cs="Calibri"/>
                <w:sz w:val="22"/>
                <w:szCs w:val="22"/>
              </w:rPr>
            </w:pPr>
          </w:p>
        </w:tc>
      </w:tr>
      <w:tr w:rsidR="002667EC" w14:paraId="685F8AC6" w14:textId="77777777" w:rsidTr="002667EC">
        <w:tc>
          <w:tcPr>
            <w:tcW w:w="5718" w:type="dxa"/>
            <w:gridSpan w:val="12"/>
            <w:tcBorders>
              <w:top w:val="nil"/>
              <w:left w:val="nil"/>
              <w:bottom w:val="nil"/>
              <w:right w:val="single" w:sz="4" w:space="0" w:color="auto"/>
            </w:tcBorders>
            <w:hideMark/>
          </w:tcPr>
          <w:p w14:paraId="28D508EB"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Univerzitetna koda predmeta / University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code</w:t>
            </w:r>
            <w:proofErr w:type="spellEnd"/>
            <w:r>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hideMark/>
          </w:tcPr>
          <w:p w14:paraId="0FC3DF70"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w:t>
            </w:r>
          </w:p>
        </w:tc>
      </w:tr>
      <w:tr w:rsidR="002667EC" w14:paraId="40A983E7" w14:textId="77777777" w:rsidTr="002667EC">
        <w:tc>
          <w:tcPr>
            <w:tcW w:w="9690" w:type="dxa"/>
            <w:gridSpan w:val="18"/>
          </w:tcPr>
          <w:p w14:paraId="345BCBE3" w14:textId="77777777" w:rsidR="002667EC" w:rsidRDefault="002667EC">
            <w:pPr>
              <w:spacing w:line="276" w:lineRule="auto"/>
              <w:rPr>
                <w:rFonts w:ascii="Calibri" w:hAnsi="Calibri" w:cs="Calibri"/>
                <w:sz w:val="22"/>
                <w:szCs w:val="22"/>
              </w:rPr>
            </w:pPr>
          </w:p>
        </w:tc>
      </w:tr>
      <w:tr w:rsidR="002667EC" w14:paraId="0C7474F2" w14:textId="77777777" w:rsidTr="002667EC">
        <w:tc>
          <w:tcPr>
            <w:tcW w:w="1410" w:type="dxa"/>
            <w:tcBorders>
              <w:top w:val="nil"/>
              <w:left w:val="nil"/>
              <w:bottom w:val="single" w:sz="4" w:space="0" w:color="auto"/>
              <w:right w:val="nil"/>
            </w:tcBorders>
            <w:vAlign w:val="center"/>
            <w:hideMark/>
          </w:tcPr>
          <w:p w14:paraId="423616D9"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Predavanja</w:t>
            </w:r>
          </w:p>
          <w:p w14:paraId="30176C2F"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hideMark/>
          </w:tcPr>
          <w:p w14:paraId="0D9E096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p w14:paraId="02DAEB4B"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238144E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Vaje</w:t>
            </w:r>
          </w:p>
          <w:p w14:paraId="313E508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3EA340E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Klinične vaje</w:t>
            </w:r>
          </w:p>
          <w:p w14:paraId="17FCAD5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hideMark/>
          </w:tcPr>
          <w:p w14:paraId="5391AB0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65B2B0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Samost. delo</w:t>
            </w:r>
          </w:p>
          <w:p w14:paraId="428D515A"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Individ</w:t>
            </w:r>
            <w:proofErr w:type="spellEnd"/>
            <w:r>
              <w:rPr>
                <w:rFonts w:ascii="Calibri" w:hAnsi="Calibri" w:cs="Calibri"/>
                <w:b/>
                <w:sz w:val="22"/>
                <w:szCs w:val="22"/>
              </w:rPr>
              <w:t xml:space="preserve">. </w:t>
            </w:r>
            <w:proofErr w:type="spellStart"/>
            <w:r>
              <w:rPr>
                <w:rFonts w:ascii="Calibri" w:hAnsi="Calibri" w:cs="Calibri"/>
                <w:b/>
                <w:sz w:val="22"/>
                <w:szCs w:val="22"/>
              </w:rPr>
              <w:t>work</w:t>
            </w:r>
            <w:proofErr w:type="spellEnd"/>
          </w:p>
        </w:tc>
        <w:tc>
          <w:tcPr>
            <w:tcW w:w="132" w:type="dxa"/>
            <w:vAlign w:val="center"/>
          </w:tcPr>
          <w:p w14:paraId="4276C5EF" w14:textId="77777777" w:rsidR="002667EC" w:rsidRDefault="002667EC">
            <w:pPr>
              <w:spacing w:line="276"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61942C4D"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ECTS</w:t>
            </w:r>
          </w:p>
        </w:tc>
      </w:tr>
      <w:tr w:rsidR="002667EC" w14:paraId="25E3DB4E" w14:textId="77777777" w:rsidTr="002667EC">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6AB71BC3" w14:textId="77777777" w:rsidR="002667EC" w:rsidRDefault="00B41973">
            <w:pPr>
              <w:spacing w:line="276" w:lineRule="auto"/>
              <w:jc w:val="center"/>
              <w:rPr>
                <w:rFonts w:ascii="Calibri" w:hAnsi="Calibri" w:cs="Calibri"/>
                <w:bCs/>
                <w:sz w:val="22"/>
                <w:szCs w:val="22"/>
              </w:rPr>
            </w:pPr>
            <w:r>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0DB0FC5B" w14:textId="6C958BE4" w:rsidR="002667EC" w:rsidRDefault="009F2050">
            <w:pPr>
              <w:spacing w:line="276" w:lineRule="auto"/>
              <w:jc w:val="center"/>
              <w:rPr>
                <w:rFonts w:ascii="Calibri" w:hAnsi="Calibri" w:cs="Calibri"/>
                <w:bCs/>
                <w:sz w:val="22"/>
                <w:szCs w:val="22"/>
              </w:rPr>
            </w:pPr>
            <w:r>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9CDF3D7" w14:textId="250DE000" w:rsidR="002667EC" w:rsidRDefault="009F2050">
            <w:pPr>
              <w:spacing w:line="276" w:lineRule="auto"/>
              <w:jc w:val="center"/>
              <w:rPr>
                <w:rFonts w:ascii="Calibri" w:hAnsi="Calibri" w:cs="Calibri"/>
                <w:bCs/>
                <w:sz w:val="22"/>
                <w:szCs w:val="22"/>
              </w:rPr>
            </w:pPr>
            <w:r>
              <w:rPr>
                <w:rFonts w:ascii="Calibri" w:hAnsi="Calibri" w:cs="Calibr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D107591"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0B7B1C30"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F50F1E" w14:textId="19006CCD" w:rsidR="002667EC" w:rsidRDefault="00092B62">
            <w:pPr>
              <w:spacing w:line="276" w:lineRule="auto"/>
              <w:jc w:val="center"/>
              <w:rPr>
                <w:rFonts w:ascii="Calibri" w:hAnsi="Calibri" w:cs="Calibri"/>
                <w:bCs/>
                <w:sz w:val="22"/>
                <w:szCs w:val="22"/>
              </w:rPr>
            </w:pPr>
            <w:r>
              <w:rPr>
                <w:rFonts w:ascii="Calibri" w:hAnsi="Calibri" w:cs="Calibri"/>
                <w:bCs/>
                <w:sz w:val="22"/>
                <w:szCs w:val="22"/>
              </w:rPr>
              <w:t>30</w:t>
            </w:r>
          </w:p>
        </w:tc>
        <w:tc>
          <w:tcPr>
            <w:tcW w:w="132" w:type="dxa"/>
            <w:tcBorders>
              <w:top w:val="nil"/>
              <w:left w:val="single" w:sz="4" w:space="0" w:color="auto"/>
              <w:bottom w:val="nil"/>
              <w:right w:val="single" w:sz="4" w:space="0" w:color="auto"/>
            </w:tcBorders>
            <w:vAlign w:val="center"/>
          </w:tcPr>
          <w:p w14:paraId="3051B5C9" w14:textId="77777777" w:rsidR="002667EC" w:rsidRDefault="002667EC">
            <w:pPr>
              <w:spacing w:line="276"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9B7A939" w14:textId="4B02996B" w:rsidR="002667EC" w:rsidRDefault="009F2050">
            <w:pPr>
              <w:spacing w:line="276" w:lineRule="auto"/>
              <w:jc w:val="center"/>
              <w:rPr>
                <w:rFonts w:ascii="Calibri" w:hAnsi="Calibri" w:cs="Calibri"/>
                <w:bCs/>
                <w:sz w:val="22"/>
                <w:szCs w:val="22"/>
              </w:rPr>
            </w:pPr>
            <w:r>
              <w:rPr>
                <w:rFonts w:ascii="Calibri" w:hAnsi="Calibri" w:cs="Calibri"/>
                <w:bCs/>
                <w:sz w:val="22"/>
                <w:szCs w:val="22"/>
              </w:rPr>
              <w:t>3</w:t>
            </w:r>
          </w:p>
        </w:tc>
      </w:tr>
      <w:tr w:rsidR="002667EC" w14:paraId="741E2FE1" w14:textId="77777777" w:rsidTr="002667EC">
        <w:tc>
          <w:tcPr>
            <w:tcW w:w="9690" w:type="dxa"/>
            <w:gridSpan w:val="18"/>
          </w:tcPr>
          <w:p w14:paraId="316112E2" w14:textId="77777777" w:rsidR="002667EC" w:rsidRDefault="002667EC">
            <w:pPr>
              <w:spacing w:line="276" w:lineRule="auto"/>
              <w:rPr>
                <w:rFonts w:ascii="Calibri" w:hAnsi="Calibri" w:cs="Calibri"/>
                <w:b/>
                <w:bCs/>
                <w:sz w:val="22"/>
                <w:szCs w:val="22"/>
              </w:rPr>
            </w:pPr>
          </w:p>
        </w:tc>
      </w:tr>
      <w:tr w:rsidR="002667EC" w14:paraId="190BC56B" w14:textId="77777777" w:rsidTr="002667EC">
        <w:tc>
          <w:tcPr>
            <w:tcW w:w="3307" w:type="dxa"/>
            <w:gridSpan w:val="5"/>
            <w:hideMark/>
          </w:tcPr>
          <w:p w14:paraId="451FCB64"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Nosilec predmeta / </w:t>
            </w:r>
            <w:proofErr w:type="spellStart"/>
            <w:r>
              <w:rPr>
                <w:rFonts w:ascii="Calibri" w:hAnsi="Calibri" w:cs="Calibri"/>
                <w:b/>
                <w:sz w:val="22"/>
                <w:szCs w:val="22"/>
              </w:rPr>
              <w:t>Lecturer</w:t>
            </w:r>
            <w:proofErr w:type="spellEnd"/>
            <w:r>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hideMark/>
          </w:tcPr>
          <w:p w14:paraId="6FCA9085" w14:textId="77777777" w:rsidR="002667EC" w:rsidRDefault="0087325F">
            <w:pPr>
              <w:spacing w:line="276" w:lineRule="auto"/>
              <w:rPr>
                <w:rFonts w:ascii="Calibri" w:hAnsi="Calibri" w:cs="Microsoft Sans Serif"/>
                <w:sz w:val="22"/>
                <w:szCs w:val="22"/>
              </w:rPr>
            </w:pPr>
            <w:r>
              <w:rPr>
                <w:rFonts w:ascii="Calibri" w:hAnsi="Calibri" w:cs="Microsoft Sans Serif"/>
                <w:sz w:val="22"/>
                <w:szCs w:val="22"/>
              </w:rPr>
              <w:t>izr</w:t>
            </w:r>
            <w:r w:rsidR="002667EC">
              <w:rPr>
                <w:rFonts w:ascii="Calibri" w:hAnsi="Calibri" w:cs="Microsoft Sans Serif"/>
                <w:sz w:val="22"/>
                <w:szCs w:val="22"/>
              </w:rPr>
              <w:t>.</w:t>
            </w:r>
            <w:r>
              <w:rPr>
                <w:rFonts w:ascii="Calibri" w:hAnsi="Calibri" w:cs="Microsoft Sans Serif"/>
                <w:sz w:val="22"/>
                <w:szCs w:val="22"/>
              </w:rPr>
              <w:t xml:space="preserve"> prof.</w:t>
            </w:r>
            <w:r w:rsidR="002667EC">
              <w:rPr>
                <w:rFonts w:ascii="Calibri" w:hAnsi="Calibri" w:cs="Microsoft Sans Serif"/>
                <w:sz w:val="22"/>
                <w:szCs w:val="22"/>
              </w:rPr>
              <w:t xml:space="preserve"> dr. Barbara Baloh</w:t>
            </w:r>
          </w:p>
          <w:p w14:paraId="49172C50" w14:textId="77777777" w:rsidR="002667EC" w:rsidRDefault="002A6989">
            <w:pPr>
              <w:spacing w:line="276" w:lineRule="auto"/>
              <w:rPr>
                <w:rFonts w:ascii="Calibri" w:hAnsi="Calibri" w:cs="Calibri"/>
                <w:sz w:val="22"/>
                <w:szCs w:val="22"/>
              </w:rPr>
            </w:pPr>
            <w:proofErr w:type="spellStart"/>
            <w:r>
              <w:rPr>
                <w:rFonts w:asciiTheme="minorHAnsi" w:hAnsiTheme="minorHAnsi" w:cstheme="minorHAnsi"/>
                <w:sz w:val="22"/>
                <w:szCs w:val="22"/>
              </w:rPr>
              <w:t>Assoc</w:t>
            </w:r>
            <w:proofErr w:type="spellEnd"/>
            <w:r w:rsidR="00CE0175">
              <w:rPr>
                <w:rFonts w:asciiTheme="minorHAnsi" w:hAnsiTheme="minorHAnsi" w:cstheme="minorHAnsi"/>
                <w:sz w:val="22"/>
                <w:szCs w:val="22"/>
              </w:rPr>
              <w:t>. Prof.</w:t>
            </w:r>
            <w:r w:rsidR="002667EC">
              <w:rPr>
                <w:rFonts w:ascii="Calibri" w:hAnsi="Calibri" w:cs="Microsoft Sans Serif"/>
                <w:sz w:val="22"/>
                <w:szCs w:val="22"/>
              </w:rPr>
              <w:t xml:space="preserve"> Barbara Baloh, </w:t>
            </w:r>
            <w:proofErr w:type="spellStart"/>
            <w:r w:rsidR="002667EC">
              <w:rPr>
                <w:rFonts w:ascii="Calibri" w:hAnsi="Calibri" w:cs="Microsoft Sans Serif"/>
                <w:sz w:val="22"/>
                <w:szCs w:val="22"/>
              </w:rPr>
              <w:t>PhD</w:t>
            </w:r>
            <w:proofErr w:type="spellEnd"/>
          </w:p>
        </w:tc>
      </w:tr>
      <w:tr w:rsidR="002667EC" w14:paraId="0EA83AEE" w14:textId="77777777" w:rsidTr="002667EC">
        <w:tc>
          <w:tcPr>
            <w:tcW w:w="9690" w:type="dxa"/>
            <w:gridSpan w:val="18"/>
          </w:tcPr>
          <w:p w14:paraId="73A150DE" w14:textId="77777777" w:rsidR="002667EC" w:rsidRDefault="002667EC">
            <w:pPr>
              <w:spacing w:line="276" w:lineRule="auto"/>
              <w:jc w:val="both"/>
              <w:rPr>
                <w:rFonts w:ascii="Calibri" w:hAnsi="Calibri" w:cs="Calibri"/>
                <w:sz w:val="22"/>
                <w:szCs w:val="22"/>
              </w:rPr>
            </w:pPr>
          </w:p>
        </w:tc>
      </w:tr>
      <w:tr w:rsidR="002667EC" w14:paraId="40190491" w14:textId="77777777" w:rsidTr="002667EC">
        <w:tc>
          <w:tcPr>
            <w:tcW w:w="1641" w:type="dxa"/>
            <w:gridSpan w:val="2"/>
            <w:vMerge w:val="restart"/>
            <w:hideMark/>
          </w:tcPr>
          <w:p w14:paraId="66E96DB0"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Jeziki / </w:t>
            </w:r>
          </w:p>
          <w:p w14:paraId="2421DFBE" w14:textId="77777777" w:rsidR="002667EC" w:rsidRDefault="002667EC">
            <w:pPr>
              <w:spacing w:line="276" w:lineRule="auto"/>
              <w:rPr>
                <w:rFonts w:ascii="Calibri" w:hAnsi="Calibri" w:cs="Calibri"/>
                <w:sz w:val="22"/>
                <w:szCs w:val="22"/>
              </w:rPr>
            </w:pPr>
            <w:proofErr w:type="spellStart"/>
            <w:r>
              <w:rPr>
                <w:rFonts w:ascii="Calibri" w:hAnsi="Calibri" w:cs="Calibri"/>
                <w:b/>
                <w:sz w:val="22"/>
                <w:szCs w:val="22"/>
              </w:rPr>
              <w:t>Languages</w:t>
            </w:r>
            <w:proofErr w:type="spellEnd"/>
            <w:r>
              <w:rPr>
                <w:rFonts w:ascii="Calibri" w:hAnsi="Calibri" w:cs="Calibri"/>
                <w:b/>
                <w:sz w:val="22"/>
                <w:szCs w:val="22"/>
              </w:rPr>
              <w:t>:</w:t>
            </w:r>
          </w:p>
        </w:tc>
        <w:tc>
          <w:tcPr>
            <w:tcW w:w="2241" w:type="dxa"/>
            <w:gridSpan w:val="4"/>
            <w:hideMark/>
          </w:tcPr>
          <w:p w14:paraId="42913797"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Predavanja / </w:t>
            </w:r>
            <w:proofErr w:type="spellStart"/>
            <w:r>
              <w:rPr>
                <w:rFonts w:ascii="Calibri" w:hAnsi="Calibri" w:cs="Calibri"/>
                <w:b/>
                <w:sz w:val="22"/>
                <w:szCs w:val="22"/>
              </w:rPr>
              <w:t>Lectures</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580E8534"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CD9BC6D" w14:textId="77777777" w:rsidTr="002667EC">
        <w:trPr>
          <w:trHeight w:val="215"/>
        </w:trPr>
        <w:tc>
          <w:tcPr>
            <w:tcW w:w="600" w:type="dxa"/>
            <w:gridSpan w:val="2"/>
            <w:vMerge/>
            <w:vAlign w:val="center"/>
            <w:hideMark/>
          </w:tcPr>
          <w:p w14:paraId="1AD0FF00" w14:textId="77777777" w:rsidR="002667EC" w:rsidRDefault="002667EC">
            <w:pPr>
              <w:spacing w:line="276" w:lineRule="auto"/>
              <w:rPr>
                <w:rFonts w:ascii="Calibri" w:hAnsi="Calibri" w:cs="Calibri"/>
                <w:sz w:val="22"/>
                <w:szCs w:val="22"/>
              </w:rPr>
            </w:pPr>
          </w:p>
        </w:tc>
        <w:tc>
          <w:tcPr>
            <w:tcW w:w="2241" w:type="dxa"/>
            <w:gridSpan w:val="4"/>
            <w:hideMark/>
          </w:tcPr>
          <w:p w14:paraId="5ED3720C"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Vaje / </w:t>
            </w:r>
            <w:proofErr w:type="spellStart"/>
            <w:r>
              <w:rPr>
                <w:rFonts w:ascii="Calibri" w:hAnsi="Calibri" w:cs="Calibri"/>
                <w:b/>
                <w:sz w:val="22"/>
                <w:szCs w:val="22"/>
              </w:rPr>
              <w:t>Tutorial</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70CB2866"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A70AD5A" w14:textId="77777777" w:rsidTr="002667EC">
        <w:tc>
          <w:tcPr>
            <w:tcW w:w="4728" w:type="dxa"/>
            <w:gridSpan w:val="9"/>
            <w:tcBorders>
              <w:top w:val="nil"/>
              <w:left w:val="nil"/>
              <w:bottom w:val="single" w:sz="4" w:space="0" w:color="auto"/>
              <w:right w:val="nil"/>
            </w:tcBorders>
          </w:tcPr>
          <w:p w14:paraId="081E86AE" w14:textId="77777777" w:rsidR="002667EC" w:rsidRDefault="002667EC">
            <w:pPr>
              <w:spacing w:line="276" w:lineRule="auto"/>
              <w:rPr>
                <w:rFonts w:ascii="Calibri" w:hAnsi="Calibri" w:cs="Calibri"/>
                <w:b/>
                <w:bCs/>
                <w:sz w:val="22"/>
                <w:szCs w:val="22"/>
              </w:rPr>
            </w:pPr>
          </w:p>
          <w:p w14:paraId="162175F7" w14:textId="77777777" w:rsidR="002667EC" w:rsidRDefault="002667EC">
            <w:pPr>
              <w:spacing w:line="276" w:lineRule="auto"/>
              <w:rPr>
                <w:rFonts w:ascii="Calibri" w:hAnsi="Calibri" w:cs="Calibri"/>
                <w:b/>
                <w:sz w:val="22"/>
                <w:szCs w:val="22"/>
              </w:rPr>
            </w:pPr>
            <w:r>
              <w:rPr>
                <w:rFonts w:ascii="Calibri" w:hAnsi="Calibri" w:cs="Calibri"/>
                <w:b/>
                <w:sz w:val="22"/>
                <w:szCs w:val="22"/>
              </w:rPr>
              <w:t>Pogoji za vključitev v delo oz. za opravljanje študijskih obveznosti:</w:t>
            </w:r>
          </w:p>
        </w:tc>
        <w:tc>
          <w:tcPr>
            <w:tcW w:w="142" w:type="dxa"/>
          </w:tcPr>
          <w:p w14:paraId="1CB7336A" w14:textId="77777777" w:rsidR="002667EC" w:rsidRDefault="002667EC">
            <w:pPr>
              <w:spacing w:line="276" w:lineRule="auto"/>
              <w:rPr>
                <w:rFonts w:ascii="Calibri" w:hAnsi="Calibri" w:cs="Calibri"/>
                <w:b/>
                <w:sz w:val="22"/>
                <w:szCs w:val="22"/>
              </w:rPr>
            </w:pPr>
          </w:p>
          <w:p w14:paraId="3B3C233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0D1F567D" w14:textId="77777777" w:rsidR="002667EC" w:rsidRDefault="002667EC">
            <w:pPr>
              <w:spacing w:line="276" w:lineRule="auto"/>
              <w:rPr>
                <w:rFonts w:ascii="Calibri" w:hAnsi="Calibri" w:cs="Calibri"/>
                <w:b/>
                <w:sz w:val="22"/>
                <w:szCs w:val="22"/>
              </w:rPr>
            </w:pPr>
          </w:p>
          <w:p w14:paraId="0645AFA9"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Prerequisites</w:t>
            </w:r>
            <w:proofErr w:type="spellEnd"/>
            <w:r>
              <w:rPr>
                <w:rFonts w:ascii="Calibri" w:hAnsi="Calibri" w:cs="Calibri"/>
                <w:b/>
                <w:sz w:val="22"/>
                <w:szCs w:val="22"/>
              </w:rPr>
              <w:t>:</w:t>
            </w:r>
          </w:p>
        </w:tc>
      </w:tr>
      <w:tr w:rsidR="002667EC" w14:paraId="72E562B2" w14:textId="77777777" w:rsidTr="002667EC">
        <w:trPr>
          <w:trHeight w:val="361"/>
        </w:trPr>
        <w:tc>
          <w:tcPr>
            <w:tcW w:w="4728" w:type="dxa"/>
            <w:gridSpan w:val="9"/>
            <w:tcBorders>
              <w:top w:val="single" w:sz="4" w:space="0" w:color="auto"/>
              <w:left w:val="single" w:sz="4" w:space="0" w:color="auto"/>
              <w:bottom w:val="single" w:sz="4" w:space="0" w:color="auto"/>
              <w:right w:val="single" w:sz="4" w:space="0" w:color="auto"/>
            </w:tcBorders>
            <w:hideMark/>
          </w:tcPr>
          <w:p w14:paraId="0FB73010"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1BB8B8A" w14:textId="77777777" w:rsidR="002667EC" w:rsidRDefault="002667EC">
            <w:pPr>
              <w:spacing w:line="276" w:lineRule="auto"/>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12E4E9AE"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r>
      <w:tr w:rsidR="002667EC" w14:paraId="25B28D8C" w14:textId="77777777" w:rsidTr="002667EC">
        <w:trPr>
          <w:trHeight w:val="137"/>
        </w:trPr>
        <w:tc>
          <w:tcPr>
            <w:tcW w:w="4718" w:type="dxa"/>
            <w:gridSpan w:val="8"/>
            <w:tcBorders>
              <w:top w:val="nil"/>
              <w:left w:val="nil"/>
              <w:bottom w:val="single" w:sz="4" w:space="0" w:color="auto"/>
              <w:right w:val="nil"/>
            </w:tcBorders>
          </w:tcPr>
          <w:p w14:paraId="65083721" w14:textId="77777777" w:rsidR="002667EC" w:rsidRDefault="002667EC">
            <w:pPr>
              <w:spacing w:line="276" w:lineRule="auto"/>
              <w:rPr>
                <w:rFonts w:ascii="Calibri" w:hAnsi="Calibri" w:cs="Calibri"/>
                <w:b/>
                <w:sz w:val="22"/>
                <w:szCs w:val="22"/>
              </w:rPr>
            </w:pPr>
          </w:p>
          <w:p w14:paraId="0737DF8F" w14:textId="77777777" w:rsidR="002667EC" w:rsidRDefault="002667EC">
            <w:pPr>
              <w:spacing w:line="276" w:lineRule="auto"/>
              <w:rPr>
                <w:rFonts w:ascii="Calibri" w:hAnsi="Calibri" w:cs="Calibri"/>
                <w:b/>
                <w:sz w:val="22"/>
                <w:szCs w:val="22"/>
              </w:rPr>
            </w:pPr>
            <w:r>
              <w:rPr>
                <w:rFonts w:ascii="Calibri" w:hAnsi="Calibri" w:cs="Calibri"/>
                <w:b/>
                <w:sz w:val="22"/>
                <w:szCs w:val="22"/>
              </w:rPr>
              <w:t>Vsebina:</w:t>
            </w:r>
            <w:r>
              <w:rPr>
                <w:rFonts w:ascii="Calibri" w:hAnsi="Calibri" w:cs="Calibri"/>
                <w:sz w:val="22"/>
                <w:szCs w:val="22"/>
              </w:rPr>
              <w:t xml:space="preserve"> </w:t>
            </w:r>
          </w:p>
        </w:tc>
        <w:tc>
          <w:tcPr>
            <w:tcW w:w="152" w:type="dxa"/>
            <w:gridSpan w:val="2"/>
          </w:tcPr>
          <w:p w14:paraId="05881A0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15AAD3F" w14:textId="77777777" w:rsidR="002667EC" w:rsidRDefault="002667EC">
            <w:pPr>
              <w:spacing w:line="276" w:lineRule="auto"/>
              <w:rPr>
                <w:rFonts w:ascii="Calibri" w:hAnsi="Calibri" w:cs="Calibri"/>
                <w:b/>
                <w:sz w:val="22"/>
                <w:szCs w:val="22"/>
              </w:rPr>
            </w:pPr>
          </w:p>
          <w:p w14:paraId="1EB520A8"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Content</w:t>
            </w:r>
            <w:proofErr w:type="spellEnd"/>
            <w:r>
              <w:rPr>
                <w:rFonts w:ascii="Calibri" w:hAnsi="Calibri" w:cs="Calibri"/>
                <w:b/>
                <w:sz w:val="22"/>
                <w:szCs w:val="22"/>
              </w:rPr>
              <w:t xml:space="preserve"> (</w:t>
            </w:r>
            <w:proofErr w:type="spellStart"/>
            <w:r>
              <w:rPr>
                <w:rFonts w:ascii="Calibri" w:hAnsi="Calibri" w:cs="Calibri"/>
                <w:b/>
                <w:sz w:val="22"/>
                <w:szCs w:val="22"/>
              </w:rPr>
              <w:t>Syllabus</w:t>
            </w:r>
            <w:proofErr w:type="spellEnd"/>
            <w:r>
              <w:rPr>
                <w:rFonts w:ascii="Calibri" w:hAnsi="Calibri" w:cs="Calibri"/>
                <w:b/>
                <w:sz w:val="22"/>
                <w:szCs w:val="22"/>
              </w:rPr>
              <w:t xml:space="preserve"> </w:t>
            </w:r>
            <w:proofErr w:type="spellStart"/>
            <w:r>
              <w:rPr>
                <w:rFonts w:ascii="Calibri" w:hAnsi="Calibri" w:cs="Calibri"/>
                <w:b/>
                <w:sz w:val="22"/>
                <w:szCs w:val="22"/>
              </w:rPr>
              <w:t>outline</w:t>
            </w:r>
            <w:proofErr w:type="spellEnd"/>
            <w:r>
              <w:rPr>
                <w:rFonts w:ascii="Calibri" w:hAnsi="Calibri" w:cs="Calibri"/>
                <w:b/>
                <w:sz w:val="22"/>
                <w:szCs w:val="22"/>
              </w:rPr>
              <w:t>):</w:t>
            </w:r>
          </w:p>
        </w:tc>
      </w:tr>
      <w:tr w:rsidR="002667EC" w14:paraId="329B0B81" w14:textId="77777777" w:rsidTr="002667EC">
        <w:trPr>
          <w:trHeight w:val="268"/>
        </w:trPr>
        <w:tc>
          <w:tcPr>
            <w:tcW w:w="4718" w:type="dxa"/>
            <w:gridSpan w:val="8"/>
            <w:tcBorders>
              <w:top w:val="single" w:sz="4" w:space="0" w:color="auto"/>
              <w:left w:val="single" w:sz="4" w:space="0" w:color="auto"/>
              <w:bottom w:val="single" w:sz="4" w:space="0" w:color="auto"/>
              <w:right w:val="single" w:sz="4" w:space="0" w:color="auto"/>
            </w:tcBorders>
            <w:hideMark/>
          </w:tcPr>
          <w:p w14:paraId="4DECF665" w14:textId="77777777" w:rsidR="00AD21E6" w:rsidRPr="00AD21E6" w:rsidRDefault="00AD21E6" w:rsidP="00AD21E6">
            <w:pPr>
              <w:rPr>
                <w:rFonts w:asciiTheme="minorHAnsi" w:hAnsiTheme="minorHAnsi" w:cstheme="minorHAnsi"/>
                <w:b/>
                <w:sz w:val="22"/>
                <w:szCs w:val="22"/>
              </w:rPr>
            </w:pPr>
            <w:r w:rsidRPr="00771F0E">
              <w:rPr>
                <w:rFonts w:ascii="Calibri" w:hAnsi="Calibri" w:cs="Microsoft Sans Serif"/>
                <w:b/>
                <w:sz w:val="22"/>
                <w:szCs w:val="22"/>
              </w:rPr>
              <w:t xml:space="preserve">Razvijanje sporazumevalne zmožnosti v </w:t>
            </w:r>
            <w:r w:rsidRPr="00771F0E">
              <w:rPr>
                <w:rFonts w:asciiTheme="minorHAnsi" w:hAnsiTheme="minorHAnsi" w:cstheme="minorHAnsi"/>
                <w:b/>
                <w:sz w:val="22"/>
                <w:szCs w:val="22"/>
              </w:rPr>
              <w:t>drugem/tujem jeziku</w:t>
            </w:r>
            <w:r w:rsidRPr="00AD21E6">
              <w:rPr>
                <w:rFonts w:asciiTheme="minorHAnsi" w:hAnsiTheme="minorHAnsi" w:cstheme="minorHAnsi"/>
                <w:b/>
                <w:sz w:val="22"/>
                <w:szCs w:val="22"/>
              </w:rPr>
              <w:t xml:space="preserve"> </w:t>
            </w:r>
          </w:p>
          <w:p w14:paraId="16B565E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ustna komunikacija</w:t>
            </w:r>
          </w:p>
          <w:p w14:paraId="4813D16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pisna komunikacija</w:t>
            </w:r>
          </w:p>
          <w:p w14:paraId="3B55E909" w14:textId="77777777" w:rsidR="00AD21E6" w:rsidRPr="00A12650" w:rsidRDefault="00AD21E6" w:rsidP="00A12650">
            <w:pPr>
              <w:pStyle w:val="Odstavekseznama"/>
              <w:numPr>
                <w:ilvl w:val="0"/>
                <w:numId w:val="29"/>
              </w:numPr>
              <w:rPr>
                <w:rFonts w:asciiTheme="minorHAnsi" w:hAnsiTheme="minorHAnsi" w:cstheme="minorHAnsi"/>
                <w:sz w:val="22"/>
                <w:szCs w:val="22"/>
              </w:rPr>
            </w:pPr>
            <w:proofErr w:type="spellStart"/>
            <w:r w:rsidRPr="00A12650">
              <w:rPr>
                <w:rFonts w:asciiTheme="minorHAnsi" w:hAnsiTheme="minorHAnsi" w:cstheme="minorHAnsi"/>
                <w:sz w:val="22"/>
                <w:szCs w:val="22"/>
              </w:rPr>
              <w:t>večkodna</w:t>
            </w:r>
            <w:proofErr w:type="spellEnd"/>
            <w:r w:rsidRPr="00A12650">
              <w:rPr>
                <w:rFonts w:asciiTheme="minorHAnsi" w:hAnsiTheme="minorHAnsi" w:cstheme="minorHAnsi"/>
                <w:sz w:val="22"/>
                <w:szCs w:val="22"/>
              </w:rPr>
              <w:t xml:space="preserve"> komunikacija</w:t>
            </w:r>
          </w:p>
          <w:p w14:paraId="69D9DF13" w14:textId="77777777" w:rsidR="00AD21E6" w:rsidRPr="00771F0E" w:rsidRDefault="00AD21E6" w:rsidP="00A12650">
            <w:pPr>
              <w:pStyle w:val="Odstavekseznama"/>
              <w:numPr>
                <w:ilvl w:val="0"/>
                <w:numId w:val="29"/>
              </w:numPr>
              <w:rPr>
                <w:rFonts w:asciiTheme="minorHAnsi" w:hAnsiTheme="minorHAnsi" w:cstheme="minorHAnsi"/>
                <w:sz w:val="22"/>
                <w:szCs w:val="22"/>
              </w:rPr>
            </w:pPr>
            <w:r w:rsidRPr="00771F0E">
              <w:rPr>
                <w:rFonts w:asciiTheme="minorHAnsi" w:hAnsiTheme="minorHAnsi" w:cstheme="minorHAnsi"/>
                <w:sz w:val="22"/>
                <w:szCs w:val="22"/>
              </w:rPr>
              <w:t>pedagoški govor, učni jezik</w:t>
            </w:r>
          </w:p>
          <w:p w14:paraId="664FCFD0" w14:textId="77777777" w:rsidR="00AD21E6" w:rsidRDefault="00AD21E6" w:rsidP="00AD21E6"/>
          <w:p w14:paraId="1EE45EB1" w14:textId="77777777" w:rsidR="00A12650" w:rsidRPr="00771F0E" w:rsidRDefault="00A12650" w:rsidP="00A12650">
            <w:pPr>
              <w:rPr>
                <w:rFonts w:ascii="Calibri" w:hAnsi="Calibri" w:cs="Microsoft Sans Serif"/>
                <w:b/>
                <w:sz w:val="22"/>
                <w:szCs w:val="22"/>
              </w:rPr>
            </w:pPr>
            <w:proofErr w:type="spellStart"/>
            <w:r w:rsidRPr="00771F0E">
              <w:rPr>
                <w:rFonts w:ascii="Calibri" w:hAnsi="Calibri" w:cs="Microsoft Sans Serif"/>
                <w:b/>
                <w:sz w:val="22"/>
                <w:szCs w:val="22"/>
              </w:rPr>
              <w:t>Sociolingvistični</w:t>
            </w:r>
            <w:proofErr w:type="spellEnd"/>
            <w:r w:rsidRPr="00771F0E">
              <w:rPr>
                <w:rFonts w:ascii="Calibri" w:hAnsi="Calibri" w:cs="Microsoft Sans Serif"/>
                <w:b/>
                <w:sz w:val="22"/>
                <w:szCs w:val="22"/>
              </w:rPr>
              <w:t xml:space="preserve"> in </w:t>
            </w:r>
            <w:proofErr w:type="spellStart"/>
            <w:r w:rsidRPr="00771F0E">
              <w:rPr>
                <w:rFonts w:ascii="Calibri" w:hAnsi="Calibri" w:cs="Microsoft Sans Serif"/>
                <w:b/>
                <w:sz w:val="22"/>
                <w:szCs w:val="22"/>
              </w:rPr>
              <w:t>kontrastivni</w:t>
            </w:r>
            <w:proofErr w:type="spellEnd"/>
            <w:r w:rsidRPr="00771F0E">
              <w:rPr>
                <w:rFonts w:ascii="Calibri" w:hAnsi="Calibri" w:cs="Microsoft Sans Serif"/>
                <w:b/>
                <w:sz w:val="22"/>
                <w:szCs w:val="22"/>
              </w:rPr>
              <w:t xml:space="preserve"> vidik poučevanja slovenščine kot drugega/tujega jezika</w:t>
            </w:r>
          </w:p>
          <w:p w14:paraId="3A117701"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jezikovne razlike</w:t>
            </w:r>
          </w:p>
          <w:p w14:paraId="4B0F3EE0"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jezikovni stik in njegove posledice</w:t>
            </w:r>
          </w:p>
          <w:p w14:paraId="22EBE53A"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jezikovno preklapljanje</w:t>
            </w:r>
          </w:p>
          <w:p w14:paraId="4EC5B158"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večjezičnost in IKT</w:t>
            </w:r>
          </w:p>
          <w:p w14:paraId="11315D8E" w14:textId="77777777" w:rsidR="00A12650" w:rsidRDefault="00A12650" w:rsidP="00AD21E6"/>
          <w:p w14:paraId="2DDEC93C" w14:textId="77777777" w:rsidR="00AD21E6" w:rsidRPr="00AD21E6" w:rsidRDefault="00AD21E6" w:rsidP="00AD21E6">
            <w:pPr>
              <w:rPr>
                <w:rFonts w:asciiTheme="minorHAnsi" w:hAnsiTheme="minorHAnsi" w:cstheme="minorHAnsi"/>
                <w:b/>
                <w:sz w:val="22"/>
                <w:szCs w:val="22"/>
              </w:rPr>
            </w:pPr>
            <w:r w:rsidRPr="00AD21E6">
              <w:rPr>
                <w:rFonts w:asciiTheme="minorHAnsi" w:hAnsiTheme="minorHAnsi" w:cstheme="minorHAnsi"/>
                <w:b/>
                <w:sz w:val="22"/>
                <w:szCs w:val="22"/>
              </w:rPr>
              <w:t>Poučevanje drugega jezika</w:t>
            </w:r>
          </w:p>
          <w:p w14:paraId="56DAC28F" w14:textId="77777777" w:rsidR="00AD21E6" w:rsidRPr="00AD21E6" w:rsidRDefault="00A12650" w:rsidP="00AD21E6">
            <w:pPr>
              <w:rPr>
                <w:rFonts w:asciiTheme="minorHAnsi" w:hAnsiTheme="minorHAnsi" w:cstheme="minorHAnsi"/>
                <w:sz w:val="22"/>
                <w:szCs w:val="22"/>
              </w:rPr>
            </w:pPr>
            <w:r>
              <w:rPr>
                <w:rFonts w:asciiTheme="minorHAnsi" w:hAnsiTheme="minorHAnsi" w:cstheme="minorHAnsi"/>
                <w:sz w:val="22"/>
                <w:szCs w:val="22"/>
              </w:rPr>
              <w:lastRenderedPageBreak/>
              <w:t>d</w:t>
            </w:r>
            <w:r w:rsidR="00AD21E6" w:rsidRPr="00AD21E6">
              <w:rPr>
                <w:rFonts w:asciiTheme="minorHAnsi" w:hAnsiTheme="minorHAnsi" w:cstheme="minorHAnsi"/>
                <w:sz w:val="22"/>
                <w:szCs w:val="22"/>
              </w:rPr>
              <w:t>ružbeno-kulturni in jezikovni vidiki pri poučevanju drugega/tujega jezika</w:t>
            </w:r>
          </w:p>
          <w:p w14:paraId="2166D7E5"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Strategije in metode poučevanja in učenja</w:t>
            </w:r>
            <w:r>
              <w:rPr>
                <w:rFonts w:asciiTheme="minorHAnsi" w:hAnsiTheme="minorHAnsi" w:cstheme="minorHAnsi"/>
                <w:sz w:val="22"/>
                <w:szCs w:val="22"/>
              </w:rPr>
              <w:t xml:space="preserve"> drugega/tujega jezika</w:t>
            </w:r>
          </w:p>
          <w:p w14:paraId="01752DE8"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Ustvarjanje in razvoj učnih materialov</w:t>
            </w:r>
          </w:p>
          <w:p w14:paraId="076EDC3A"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Vrednotenje</w:t>
            </w:r>
          </w:p>
          <w:p w14:paraId="4303405D" w14:textId="77777777" w:rsidR="002667EC" w:rsidRDefault="002667EC" w:rsidP="00AD21E6">
            <w:pPr>
              <w:rPr>
                <w:rFonts w:ascii="Calibri" w:hAnsi="Calibri" w:cs="Microsoft Sans Serif"/>
                <w:sz w:val="22"/>
                <w:szCs w:val="22"/>
              </w:rPr>
            </w:pPr>
          </w:p>
          <w:p w14:paraId="6EC903F7" w14:textId="77777777" w:rsidR="00A12650" w:rsidRPr="00AD21E6" w:rsidRDefault="00A12650" w:rsidP="00A12650">
            <w:pPr>
              <w:rPr>
                <w:rFonts w:ascii="Calibri" w:hAnsi="Calibri" w:cs="Microsoft Sans Serif"/>
                <w:sz w:val="22"/>
                <w:szCs w:val="22"/>
              </w:rPr>
            </w:pPr>
          </w:p>
        </w:tc>
        <w:tc>
          <w:tcPr>
            <w:tcW w:w="152" w:type="dxa"/>
            <w:gridSpan w:val="2"/>
            <w:tcBorders>
              <w:top w:val="nil"/>
              <w:left w:val="single" w:sz="4" w:space="0" w:color="auto"/>
              <w:bottom w:val="nil"/>
              <w:right w:val="single" w:sz="4" w:space="0" w:color="auto"/>
            </w:tcBorders>
          </w:tcPr>
          <w:p w14:paraId="30AA0A86" w14:textId="77777777" w:rsidR="002667EC" w:rsidRDefault="002667EC">
            <w:pPr>
              <w:spacing w:line="276"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A72C738"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Developing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communicative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competence</w:t>
            </w:r>
            <w:proofErr w:type="spellEnd"/>
            <w:r w:rsidRPr="00771F0E">
              <w:rPr>
                <w:rFonts w:asciiTheme="minorHAnsi" w:hAnsiTheme="minorHAnsi" w:cstheme="minorHAnsi"/>
                <w:b/>
                <w:sz w:val="22"/>
                <w:szCs w:val="22"/>
              </w:rPr>
              <w:t xml:space="preserve"> in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r w:rsidRPr="00771F0E">
              <w:rPr>
                <w:rFonts w:asciiTheme="minorHAnsi" w:hAnsiTheme="minorHAnsi" w:cstheme="minorHAnsi"/>
                <w:b/>
                <w:sz w:val="22"/>
                <w:szCs w:val="22"/>
              </w:rPr>
              <w:t xml:space="preserve"> </w:t>
            </w:r>
          </w:p>
          <w:p w14:paraId="105176FA"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oral </w:t>
            </w:r>
            <w:proofErr w:type="spellStart"/>
            <w:r w:rsidRPr="00771F0E">
              <w:rPr>
                <w:rFonts w:asciiTheme="minorHAnsi" w:hAnsiTheme="minorHAnsi" w:cstheme="minorHAnsi"/>
                <w:bCs/>
                <w:sz w:val="22"/>
                <w:szCs w:val="22"/>
              </w:rPr>
              <w:t>communication</w:t>
            </w:r>
            <w:proofErr w:type="spellEnd"/>
          </w:p>
          <w:p w14:paraId="204E212D"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Written</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communication</w:t>
            </w:r>
            <w:proofErr w:type="spellEnd"/>
          </w:p>
          <w:p w14:paraId="705B725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Multilingual</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communication</w:t>
            </w:r>
            <w:proofErr w:type="spellEnd"/>
          </w:p>
          <w:p w14:paraId="49BC77C2" w14:textId="7F3E803E" w:rsidR="00AD21E6"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pedagogical</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speech</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of </w:t>
            </w:r>
            <w:proofErr w:type="spellStart"/>
            <w:r w:rsidRPr="00771F0E">
              <w:rPr>
                <w:rFonts w:asciiTheme="minorHAnsi" w:hAnsiTheme="minorHAnsi" w:cstheme="minorHAnsi"/>
                <w:bCs/>
                <w:sz w:val="22"/>
                <w:szCs w:val="22"/>
              </w:rPr>
              <w:t>instruction</w:t>
            </w:r>
            <w:proofErr w:type="spellEnd"/>
          </w:p>
          <w:p w14:paraId="5E4B35DA" w14:textId="77777777" w:rsidR="00AD21E6" w:rsidRPr="00771F0E" w:rsidRDefault="00AD21E6" w:rsidP="00AD21E6">
            <w:pPr>
              <w:rPr>
                <w:rFonts w:asciiTheme="minorHAnsi" w:hAnsiTheme="minorHAnsi" w:cstheme="minorHAnsi"/>
                <w:bCs/>
                <w:sz w:val="22"/>
                <w:szCs w:val="22"/>
              </w:rPr>
            </w:pPr>
          </w:p>
          <w:p w14:paraId="065DC703" w14:textId="77777777" w:rsidR="00A12650" w:rsidRDefault="00A12650" w:rsidP="00AD21E6">
            <w:pPr>
              <w:rPr>
                <w:rFonts w:asciiTheme="minorHAnsi" w:hAnsiTheme="minorHAnsi" w:cstheme="minorHAnsi"/>
                <w:b/>
                <w:sz w:val="22"/>
                <w:szCs w:val="22"/>
              </w:rPr>
            </w:pPr>
          </w:p>
          <w:p w14:paraId="0DF1B2B0"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Sociolinguistic</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and</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contrastive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aspects</w:t>
            </w:r>
            <w:proofErr w:type="spellEnd"/>
            <w:r w:rsidRPr="00771F0E">
              <w:rPr>
                <w:rFonts w:asciiTheme="minorHAnsi" w:hAnsiTheme="minorHAnsi" w:cstheme="minorHAnsi"/>
                <w:b/>
                <w:sz w:val="22"/>
                <w:szCs w:val="22"/>
              </w:rPr>
              <w:t xml:space="preserve"> of </w:t>
            </w:r>
            <w:proofErr w:type="spellStart"/>
            <w:r w:rsidRPr="00771F0E">
              <w:rPr>
                <w:rFonts w:asciiTheme="minorHAnsi" w:hAnsiTheme="minorHAnsi" w:cstheme="minorHAnsi"/>
                <w:b/>
                <w:sz w:val="22"/>
                <w:szCs w:val="22"/>
              </w:rPr>
              <w:t>teaching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Slovene</w:t>
            </w:r>
            <w:proofErr w:type="spellEnd"/>
            <w:r w:rsidRPr="00771F0E">
              <w:rPr>
                <w:rFonts w:asciiTheme="minorHAnsi" w:hAnsiTheme="minorHAnsi" w:cstheme="minorHAnsi"/>
                <w:b/>
                <w:sz w:val="22"/>
                <w:szCs w:val="22"/>
              </w:rPr>
              <w:t xml:space="preserve"> as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p>
          <w:p w14:paraId="0C60B121"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Linguistic</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differences</w:t>
            </w:r>
            <w:proofErr w:type="spellEnd"/>
          </w:p>
          <w:p w14:paraId="7477F263"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contact</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its</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consequences</w:t>
            </w:r>
            <w:proofErr w:type="spellEnd"/>
          </w:p>
          <w:p w14:paraId="389AB10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switching</w:t>
            </w:r>
            <w:proofErr w:type="spellEnd"/>
          </w:p>
          <w:p w14:paraId="56A87742" w14:textId="21865D7E" w:rsidR="00A12650"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multilingualism</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ICT</w:t>
            </w:r>
          </w:p>
          <w:p w14:paraId="17F40F86" w14:textId="77777777" w:rsidR="00A12650" w:rsidRDefault="00A12650" w:rsidP="00AD21E6">
            <w:pPr>
              <w:rPr>
                <w:rFonts w:asciiTheme="minorHAnsi" w:hAnsiTheme="minorHAnsi" w:cstheme="minorHAnsi"/>
                <w:b/>
                <w:sz w:val="22"/>
                <w:szCs w:val="22"/>
              </w:rPr>
            </w:pPr>
          </w:p>
          <w:p w14:paraId="0904346A" w14:textId="77777777" w:rsidR="00A12650" w:rsidRDefault="00A12650" w:rsidP="00AD21E6">
            <w:pPr>
              <w:rPr>
                <w:rFonts w:asciiTheme="minorHAnsi" w:hAnsiTheme="minorHAnsi" w:cstheme="minorHAnsi"/>
                <w:b/>
                <w:sz w:val="22"/>
                <w:szCs w:val="22"/>
              </w:rPr>
            </w:pPr>
          </w:p>
          <w:p w14:paraId="3CADCFA5" w14:textId="77777777" w:rsidR="00AD21E6" w:rsidRPr="00AD21E6" w:rsidRDefault="00AD21E6" w:rsidP="00AD21E6">
            <w:pPr>
              <w:rPr>
                <w:rFonts w:asciiTheme="minorHAnsi" w:hAnsiTheme="minorHAnsi" w:cstheme="minorHAnsi"/>
                <w:b/>
                <w:sz w:val="22"/>
                <w:szCs w:val="22"/>
              </w:rPr>
            </w:pPr>
            <w:proofErr w:type="spellStart"/>
            <w:r w:rsidRPr="00AD21E6">
              <w:rPr>
                <w:rFonts w:asciiTheme="minorHAnsi" w:hAnsiTheme="minorHAnsi" w:cstheme="minorHAnsi"/>
                <w:b/>
                <w:sz w:val="22"/>
                <w:szCs w:val="22"/>
              </w:rPr>
              <w:t>Teaching</w:t>
            </w:r>
            <w:proofErr w:type="spellEnd"/>
            <w:r w:rsidRPr="00AD21E6">
              <w:rPr>
                <w:rFonts w:asciiTheme="minorHAnsi" w:hAnsiTheme="minorHAnsi" w:cstheme="minorHAnsi"/>
                <w:b/>
                <w:sz w:val="22"/>
                <w:szCs w:val="22"/>
              </w:rPr>
              <w:t xml:space="preserve"> of a </w:t>
            </w:r>
            <w:proofErr w:type="spellStart"/>
            <w:r w:rsidRPr="00AD21E6">
              <w:rPr>
                <w:rFonts w:asciiTheme="minorHAnsi" w:hAnsiTheme="minorHAnsi" w:cstheme="minorHAnsi"/>
                <w:b/>
                <w:sz w:val="22"/>
                <w:szCs w:val="22"/>
              </w:rPr>
              <w:t>second</w:t>
            </w:r>
            <w:proofErr w:type="spellEnd"/>
            <w:r w:rsidRPr="00AD21E6">
              <w:rPr>
                <w:rFonts w:asciiTheme="minorHAnsi" w:hAnsiTheme="minorHAnsi" w:cstheme="minorHAnsi"/>
                <w:b/>
                <w:sz w:val="22"/>
                <w:szCs w:val="22"/>
              </w:rPr>
              <w:t xml:space="preserve"> </w:t>
            </w:r>
            <w:proofErr w:type="spellStart"/>
            <w:r w:rsidRPr="00AD21E6">
              <w:rPr>
                <w:rFonts w:asciiTheme="minorHAnsi" w:hAnsiTheme="minorHAnsi" w:cstheme="minorHAnsi"/>
                <w:b/>
                <w:sz w:val="22"/>
                <w:szCs w:val="22"/>
              </w:rPr>
              <w:t>language</w:t>
            </w:r>
            <w:proofErr w:type="spellEnd"/>
          </w:p>
          <w:p w14:paraId="7303AF66" w14:textId="77777777" w:rsidR="00AD21E6" w:rsidRPr="00AD21E6" w:rsidRDefault="00AD21E6" w:rsidP="00AD21E6">
            <w:pPr>
              <w:spacing w:line="276" w:lineRule="auto"/>
              <w:rPr>
                <w:rFonts w:asciiTheme="minorHAnsi" w:hAnsiTheme="minorHAnsi" w:cstheme="minorHAnsi"/>
                <w:sz w:val="22"/>
                <w:szCs w:val="22"/>
              </w:rPr>
            </w:pPr>
            <w:proofErr w:type="spellStart"/>
            <w:r w:rsidRPr="00AD21E6">
              <w:rPr>
                <w:rFonts w:asciiTheme="minorHAnsi" w:hAnsiTheme="minorHAnsi" w:cstheme="minorHAnsi"/>
                <w:sz w:val="22"/>
                <w:szCs w:val="22"/>
              </w:rPr>
              <w:lastRenderedPageBreak/>
              <w:t>Socio</w:t>
            </w:r>
            <w:proofErr w:type="spellEnd"/>
            <w:r w:rsidRPr="00AD21E6">
              <w:rPr>
                <w:rFonts w:asciiTheme="minorHAnsi" w:hAnsiTheme="minorHAnsi" w:cstheme="minorHAnsi"/>
                <w:sz w:val="22"/>
                <w:szCs w:val="22"/>
              </w:rPr>
              <w:t xml:space="preserve"> - </w:t>
            </w:r>
            <w:proofErr w:type="spellStart"/>
            <w:r w:rsidRPr="00AD21E6">
              <w:rPr>
                <w:rFonts w:asciiTheme="minorHAnsi" w:hAnsiTheme="minorHAnsi" w:cstheme="minorHAnsi"/>
                <w:sz w:val="22"/>
                <w:szCs w:val="22"/>
              </w:rPr>
              <w:t>cultural</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lingusistic</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aspects</w:t>
            </w:r>
            <w:proofErr w:type="spellEnd"/>
            <w:r w:rsidRPr="00AD21E6">
              <w:rPr>
                <w:rFonts w:asciiTheme="minorHAnsi" w:hAnsiTheme="minorHAnsi" w:cstheme="minorHAnsi"/>
                <w:sz w:val="22"/>
                <w:szCs w:val="22"/>
              </w:rPr>
              <w:t xml:space="preserve"> in </w:t>
            </w:r>
            <w:proofErr w:type="spellStart"/>
            <w:r w:rsidRPr="00AD21E6">
              <w:rPr>
                <w:rFonts w:asciiTheme="minorHAnsi" w:hAnsiTheme="minorHAnsi" w:cstheme="minorHAnsi"/>
                <w:sz w:val="22"/>
                <w:szCs w:val="22"/>
              </w:rPr>
              <w:t>the</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6F6CE0AD"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Strategies</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methods</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3EF43A2B"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Creation</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development</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materials</w:t>
            </w:r>
            <w:proofErr w:type="spellEnd"/>
          </w:p>
          <w:p w14:paraId="3A685E0F"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Evaluation</w:t>
            </w:r>
            <w:proofErr w:type="spellEnd"/>
          </w:p>
          <w:p w14:paraId="50ED4881" w14:textId="77777777" w:rsidR="002A6989" w:rsidRPr="00AD21E6" w:rsidRDefault="002A6989" w:rsidP="002A6989">
            <w:pPr>
              <w:spacing w:line="276" w:lineRule="auto"/>
              <w:rPr>
                <w:rFonts w:asciiTheme="minorHAnsi" w:hAnsiTheme="minorHAnsi" w:cstheme="minorHAnsi"/>
                <w:sz w:val="22"/>
                <w:szCs w:val="22"/>
                <w:lang w:val="en-GB"/>
              </w:rPr>
            </w:pPr>
          </w:p>
          <w:p w14:paraId="3A035BA6" w14:textId="77777777" w:rsidR="002A6989" w:rsidRPr="00AD21E6" w:rsidRDefault="002A6989" w:rsidP="002A6989">
            <w:pPr>
              <w:spacing w:line="276" w:lineRule="auto"/>
              <w:rPr>
                <w:rFonts w:asciiTheme="minorHAnsi" w:hAnsiTheme="minorHAnsi" w:cstheme="minorHAnsi"/>
                <w:sz w:val="22"/>
                <w:szCs w:val="22"/>
                <w:lang w:val="en-GB"/>
              </w:rPr>
            </w:pPr>
          </w:p>
          <w:p w14:paraId="2DDFC087" w14:textId="77777777" w:rsidR="002A6989" w:rsidRPr="00AD21E6" w:rsidRDefault="002A6989" w:rsidP="002A6989">
            <w:pPr>
              <w:spacing w:line="276" w:lineRule="auto"/>
              <w:rPr>
                <w:rFonts w:asciiTheme="minorHAnsi" w:hAnsiTheme="minorHAnsi" w:cstheme="minorHAnsi"/>
                <w:sz w:val="22"/>
                <w:szCs w:val="22"/>
                <w:lang w:val="en-GB"/>
              </w:rPr>
            </w:pPr>
          </w:p>
          <w:p w14:paraId="7BE9D0FB" w14:textId="77777777" w:rsidR="002A6989" w:rsidRPr="00AD21E6" w:rsidRDefault="002A6989" w:rsidP="002A6989">
            <w:pPr>
              <w:spacing w:line="276" w:lineRule="auto"/>
              <w:rPr>
                <w:rFonts w:asciiTheme="minorHAnsi" w:hAnsiTheme="minorHAnsi" w:cstheme="minorHAnsi"/>
                <w:sz w:val="22"/>
                <w:szCs w:val="22"/>
                <w:lang w:val="en-GB"/>
              </w:rPr>
            </w:pPr>
          </w:p>
          <w:p w14:paraId="54033A7F" w14:textId="77777777" w:rsidR="002A6989" w:rsidRPr="00AD21E6" w:rsidRDefault="002A6989" w:rsidP="002A6989">
            <w:pPr>
              <w:spacing w:line="276" w:lineRule="auto"/>
              <w:rPr>
                <w:rFonts w:asciiTheme="minorHAnsi" w:hAnsiTheme="minorHAnsi" w:cstheme="minorHAnsi"/>
                <w:sz w:val="22"/>
                <w:szCs w:val="22"/>
                <w:lang w:val="en-GB"/>
              </w:rPr>
            </w:pPr>
          </w:p>
          <w:p w14:paraId="1AE80A28" w14:textId="77777777" w:rsidR="002A6989" w:rsidRPr="00AD21E6" w:rsidRDefault="002A6989" w:rsidP="002A6989">
            <w:pPr>
              <w:spacing w:line="276" w:lineRule="auto"/>
              <w:rPr>
                <w:rFonts w:asciiTheme="minorHAnsi" w:hAnsiTheme="minorHAnsi" w:cstheme="minorHAnsi"/>
                <w:sz w:val="22"/>
                <w:szCs w:val="22"/>
                <w:lang w:val="en-GB"/>
              </w:rPr>
            </w:pPr>
          </w:p>
          <w:p w14:paraId="52DA6936" w14:textId="77777777" w:rsidR="002A6989" w:rsidRPr="00AD21E6" w:rsidRDefault="002A6989" w:rsidP="002A6989">
            <w:pPr>
              <w:spacing w:line="276" w:lineRule="auto"/>
              <w:rPr>
                <w:rFonts w:asciiTheme="minorHAnsi" w:hAnsiTheme="minorHAnsi" w:cstheme="minorHAnsi"/>
                <w:sz w:val="22"/>
                <w:szCs w:val="22"/>
                <w:lang w:val="en-GB"/>
              </w:rPr>
            </w:pPr>
          </w:p>
          <w:p w14:paraId="20031DCD" w14:textId="77777777" w:rsidR="002667EC" w:rsidRPr="00AD21E6" w:rsidRDefault="002667EC" w:rsidP="00AD21E6">
            <w:pPr>
              <w:spacing w:line="276" w:lineRule="auto"/>
              <w:ind w:left="720"/>
              <w:rPr>
                <w:rFonts w:asciiTheme="minorHAnsi" w:hAnsiTheme="minorHAnsi" w:cstheme="minorHAnsi"/>
                <w:sz w:val="22"/>
                <w:szCs w:val="22"/>
                <w:lang w:val="en-GB"/>
              </w:rPr>
            </w:pPr>
          </w:p>
        </w:tc>
      </w:tr>
    </w:tbl>
    <w:p w14:paraId="01151907" w14:textId="77777777" w:rsidR="002667EC" w:rsidRDefault="002667EC" w:rsidP="002667E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667EC" w14:paraId="0B952962" w14:textId="77777777" w:rsidTr="002667EC">
        <w:tc>
          <w:tcPr>
            <w:tcW w:w="9695" w:type="dxa"/>
            <w:gridSpan w:val="6"/>
            <w:hideMark/>
          </w:tcPr>
          <w:p w14:paraId="216DC7C2" w14:textId="77777777" w:rsidR="002667EC" w:rsidRDefault="002667EC">
            <w:pPr>
              <w:spacing w:line="276" w:lineRule="auto"/>
              <w:jc w:val="both"/>
              <w:rPr>
                <w:rFonts w:ascii="Calibri" w:hAnsi="Calibri" w:cs="Calibri"/>
                <w:b/>
                <w:sz w:val="22"/>
                <w:szCs w:val="22"/>
              </w:rPr>
            </w:pPr>
            <w:r>
              <w:rPr>
                <w:rFonts w:ascii="Calibri" w:hAnsi="Calibri" w:cs="Calibri"/>
                <w:sz w:val="22"/>
                <w:szCs w:val="22"/>
              </w:rPr>
              <w:br w:type="page"/>
            </w:r>
            <w:r>
              <w:rPr>
                <w:rFonts w:ascii="Calibri" w:hAnsi="Calibri" w:cs="Calibri"/>
                <w:b/>
                <w:sz w:val="22"/>
                <w:szCs w:val="22"/>
              </w:rPr>
              <w:t xml:space="preserve">Temeljni literatura in viri / </w:t>
            </w:r>
            <w:proofErr w:type="spellStart"/>
            <w:r>
              <w:rPr>
                <w:rFonts w:ascii="Calibri" w:hAnsi="Calibri" w:cs="Calibri"/>
                <w:b/>
                <w:sz w:val="22"/>
                <w:szCs w:val="22"/>
              </w:rPr>
              <w:t>Readings</w:t>
            </w:r>
            <w:proofErr w:type="spellEnd"/>
            <w:r>
              <w:rPr>
                <w:rFonts w:ascii="Calibri" w:hAnsi="Calibri" w:cs="Calibri"/>
                <w:b/>
                <w:sz w:val="22"/>
                <w:szCs w:val="22"/>
              </w:rPr>
              <w:t>:</w:t>
            </w:r>
          </w:p>
        </w:tc>
      </w:tr>
      <w:tr w:rsidR="002667EC" w14:paraId="03C25F2E" w14:textId="77777777" w:rsidTr="002667EC">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746153A7" w14:textId="77777777" w:rsidR="002667EC" w:rsidRDefault="002667EC">
            <w:pPr>
              <w:spacing w:line="276" w:lineRule="auto"/>
              <w:rPr>
                <w:rFonts w:asciiTheme="minorHAnsi" w:hAnsiTheme="minorHAnsi" w:cstheme="minorHAnsi"/>
                <w:sz w:val="22"/>
                <w:szCs w:val="22"/>
                <w:u w:val="single"/>
              </w:rPr>
            </w:pPr>
            <w:r>
              <w:rPr>
                <w:rFonts w:asciiTheme="minorHAnsi" w:hAnsiTheme="minorHAnsi" w:cstheme="minorHAnsi"/>
                <w:sz w:val="22"/>
                <w:szCs w:val="22"/>
                <w:u w:val="single"/>
              </w:rPr>
              <w:t>Osnovna literatura/</w:t>
            </w:r>
            <w:proofErr w:type="spellStart"/>
            <w:r>
              <w:rPr>
                <w:rFonts w:asciiTheme="minorHAnsi" w:hAnsiTheme="minorHAnsi" w:cstheme="minorHAnsi"/>
                <w:sz w:val="22"/>
                <w:szCs w:val="22"/>
                <w:u w:val="single"/>
              </w:rPr>
              <w:t>Basic</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54D314F5" w14:textId="5CCBC338"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2019. Kako spodbujati medkulturno in </w:t>
            </w:r>
            <w:proofErr w:type="spellStart"/>
            <w:r w:rsidRPr="00771F0E">
              <w:rPr>
                <w:rFonts w:asciiTheme="minorHAnsi" w:hAnsiTheme="minorHAnsi" w:cstheme="minorHAnsi"/>
                <w:sz w:val="22"/>
                <w:szCs w:val="22"/>
              </w:rPr>
              <w:t>medjezikovno</w:t>
            </w:r>
            <w:proofErr w:type="spellEnd"/>
            <w:r w:rsidRPr="00771F0E">
              <w:rPr>
                <w:rFonts w:asciiTheme="minorHAnsi" w:hAnsiTheme="minorHAnsi" w:cstheme="minorHAnsi"/>
                <w:sz w:val="22"/>
                <w:szCs w:val="22"/>
              </w:rPr>
              <w:t xml:space="preserve"> zavedanje v čezmejnem prostoru med Strunjanom in Miljami : (projekt EDUKA 2 - čezmejni razredi) </w:t>
            </w:r>
            <w:r w:rsidRPr="00771F0E">
              <w:rPr>
                <w:rFonts w:asciiTheme="minorHAnsi" w:hAnsiTheme="minorHAnsi" w:cstheme="minorHAnsi"/>
                <w:i/>
                <w:iCs/>
                <w:sz w:val="22"/>
                <w:szCs w:val="22"/>
              </w:rPr>
              <w:t>Slovenščina v šoli</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22, št. 3, str. 4-11.</w:t>
            </w:r>
          </w:p>
          <w:p w14:paraId="40D7D0CC" w14:textId="77777777" w:rsidR="00D759D7"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Baloh, Barbara. 2018. Tujost v jeziku : pripovedovanje otrok v večjezičnem in večkulturnem okolju. </w:t>
            </w:r>
            <w:r w:rsidRPr="00771F0E">
              <w:rPr>
                <w:rFonts w:asciiTheme="minorHAnsi" w:hAnsiTheme="minorHAnsi" w:cstheme="minorHAnsi"/>
                <w:i/>
                <w:iCs/>
                <w:sz w:val="22"/>
                <w:szCs w:val="22"/>
              </w:rPr>
              <w:t>Otrok in knjiga : revija za vprašanja mladinske književnosti, književne vzgoje in s knjigo povezanih medijev</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45, št. 102, str. 23-32.</w:t>
            </w:r>
          </w:p>
          <w:p w14:paraId="3271FB20" w14:textId="2C9B3ECB" w:rsidR="009E5B6F"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 xml:space="preserve">Baloh, </w:t>
            </w:r>
            <w:r w:rsidR="009E5B6F" w:rsidRPr="00771F0E">
              <w:rPr>
                <w:rFonts w:asciiTheme="minorHAnsi" w:hAnsiTheme="minorHAnsi" w:cstheme="minorHAnsi"/>
                <w:sz w:val="22"/>
                <w:szCs w:val="22"/>
              </w:rPr>
              <w:t>Barbara,</w:t>
            </w:r>
            <w:r w:rsidRPr="00771F0E">
              <w:rPr>
                <w:rFonts w:asciiTheme="minorHAnsi" w:hAnsiTheme="minorHAnsi" w:cstheme="minorHAnsi"/>
                <w:sz w:val="22"/>
                <w:szCs w:val="22"/>
              </w:rPr>
              <w:t xml:space="preserve"> Bratož</w:t>
            </w:r>
            <w:r w:rsidR="009E5B6F" w:rsidRPr="00771F0E">
              <w:rPr>
                <w:rFonts w:asciiTheme="minorHAnsi" w:hAnsiTheme="minorHAnsi" w:cstheme="minorHAnsi"/>
                <w:sz w:val="22"/>
                <w:szCs w:val="22"/>
              </w:rPr>
              <w:t>, Silva. 2019.  Refleksija vloge učitelja v čezmejnem prostoru. </w:t>
            </w:r>
            <w:r w:rsidR="009E5B6F" w:rsidRPr="00771F0E">
              <w:rPr>
                <w:rFonts w:asciiTheme="minorHAnsi" w:hAnsiTheme="minorHAnsi" w:cstheme="minorHAnsi"/>
                <w:i/>
                <w:iCs/>
                <w:sz w:val="22"/>
                <w:szCs w:val="22"/>
              </w:rPr>
              <w:t>Razprave in gradivo : revija za narodnostna vprašanja</w:t>
            </w:r>
            <w:r w:rsidR="009E5B6F" w:rsidRPr="00771F0E">
              <w:rPr>
                <w:rFonts w:asciiTheme="minorHAnsi" w:hAnsiTheme="minorHAnsi" w:cstheme="minorHAnsi"/>
                <w:sz w:val="22"/>
                <w:szCs w:val="22"/>
              </w:rPr>
              <w:t xml:space="preserve">. </w:t>
            </w:r>
            <w:r w:rsidRPr="00771F0E">
              <w:rPr>
                <w:rFonts w:asciiTheme="minorHAnsi" w:hAnsiTheme="minorHAnsi" w:cstheme="minorHAnsi"/>
                <w:sz w:val="22"/>
                <w:szCs w:val="22"/>
              </w:rPr>
              <w:t xml:space="preserve">dec., </w:t>
            </w:r>
            <w:r w:rsidR="009E5B6F" w:rsidRPr="00771F0E">
              <w:rPr>
                <w:rFonts w:asciiTheme="minorHAnsi" w:hAnsiTheme="minorHAnsi" w:cstheme="minorHAnsi"/>
                <w:sz w:val="22"/>
                <w:szCs w:val="22"/>
              </w:rPr>
              <w:t>no. 83, str. 5-19. </w:t>
            </w:r>
          </w:p>
          <w:p w14:paraId="59BBCC5F" w14:textId="77777777" w:rsidR="002667EC" w:rsidRPr="00771F0E" w:rsidRDefault="00CD6AE5"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lang w:eastAsia="sl-SI"/>
              </w:rPr>
              <w:t>Baloh, B.</w:t>
            </w:r>
            <w:r w:rsidR="002667EC" w:rsidRPr="00771F0E">
              <w:rPr>
                <w:rFonts w:asciiTheme="minorHAnsi" w:hAnsiTheme="minorHAnsi" w:cstheme="minorHAnsi"/>
                <w:sz w:val="22"/>
                <w:szCs w:val="22"/>
                <w:lang w:eastAsia="sl-SI"/>
              </w:rPr>
              <w:t xml:space="preserve">, </w:t>
            </w:r>
            <w:r w:rsidRPr="00771F0E">
              <w:rPr>
                <w:rFonts w:asciiTheme="minorHAnsi" w:hAnsiTheme="minorHAnsi" w:cstheme="minorHAnsi"/>
                <w:sz w:val="22"/>
                <w:szCs w:val="22"/>
                <w:lang w:eastAsia="sl-SI"/>
              </w:rPr>
              <w:t>Vrčon Komel, M.</w:t>
            </w:r>
            <w:r w:rsidR="00D759D7" w:rsidRPr="00771F0E">
              <w:rPr>
                <w:rFonts w:asciiTheme="minorHAnsi" w:hAnsiTheme="minorHAnsi" w:cstheme="minorHAnsi"/>
                <w:sz w:val="22"/>
                <w:szCs w:val="22"/>
                <w:lang w:eastAsia="sl-SI"/>
              </w:rPr>
              <w:t xml:space="preserve"> 2005. </w:t>
            </w:r>
            <w:r w:rsidR="002667EC" w:rsidRPr="00771F0E">
              <w:rPr>
                <w:rFonts w:asciiTheme="minorHAnsi" w:hAnsiTheme="minorHAnsi" w:cstheme="minorHAnsi"/>
                <w:sz w:val="22"/>
                <w:szCs w:val="22"/>
                <w:lang w:eastAsia="sl-SI"/>
              </w:rPr>
              <w:t xml:space="preserve">Opismenjevanje v slovenščini kot drugem jeziku v osnovni šoli z italijanskim učnim jezikom v Slovenski Istri. </w:t>
            </w:r>
            <w:r w:rsidR="002667EC" w:rsidRPr="00771F0E">
              <w:rPr>
                <w:rFonts w:asciiTheme="minorHAnsi" w:hAnsiTheme="minorHAnsi" w:cstheme="minorHAnsi"/>
                <w:i/>
                <w:iCs/>
                <w:sz w:val="22"/>
                <w:szCs w:val="22"/>
                <w:lang w:eastAsia="sl-SI"/>
              </w:rPr>
              <w:t>Sodobna pedagogika</w:t>
            </w:r>
            <w:r w:rsidR="002667EC" w:rsidRPr="00771F0E">
              <w:rPr>
                <w:rFonts w:asciiTheme="minorHAnsi" w:hAnsiTheme="minorHAnsi" w:cstheme="minorHAnsi"/>
                <w:sz w:val="22"/>
                <w:szCs w:val="22"/>
                <w:lang w:eastAsia="sl-SI"/>
              </w:rPr>
              <w:t xml:space="preserve">, ISSN 0038-0474, , </w:t>
            </w:r>
            <w:proofErr w:type="spellStart"/>
            <w:r w:rsidR="002667EC" w:rsidRPr="00771F0E">
              <w:rPr>
                <w:rFonts w:asciiTheme="minorHAnsi" w:hAnsiTheme="minorHAnsi" w:cstheme="minorHAnsi"/>
                <w:sz w:val="22"/>
                <w:szCs w:val="22"/>
                <w:lang w:eastAsia="sl-SI"/>
              </w:rPr>
              <w:t>letn</w:t>
            </w:r>
            <w:proofErr w:type="spellEnd"/>
            <w:r w:rsidR="002667EC" w:rsidRPr="00771F0E">
              <w:rPr>
                <w:rFonts w:asciiTheme="minorHAnsi" w:hAnsiTheme="minorHAnsi" w:cstheme="minorHAnsi"/>
                <w:sz w:val="22"/>
                <w:szCs w:val="22"/>
                <w:lang w:eastAsia="sl-SI"/>
              </w:rPr>
              <w:t>. 56, posebna iz</w:t>
            </w:r>
            <w:r w:rsidR="009E5B6F" w:rsidRPr="00771F0E">
              <w:rPr>
                <w:rFonts w:asciiTheme="minorHAnsi" w:hAnsiTheme="minorHAnsi" w:cstheme="minorHAnsi"/>
                <w:sz w:val="22"/>
                <w:szCs w:val="22"/>
                <w:lang w:eastAsia="sl-SI"/>
              </w:rPr>
              <w:t xml:space="preserve">d., str. 160-173. </w:t>
            </w:r>
          </w:p>
          <w:p w14:paraId="149C38DF" w14:textId="6373B791"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Birsa, Eda, Burolo, Sara, Derganc, Ester, Padovan, Renata, Baloh, Barbara (urednik), Štirn, Mateja (urednik), Jelen Madruša, Mojca (urednik), Šibilja, Jerneja (urednik). 2021. </w:t>
            </w:r>
            <w:r w:rsidRPr="00771F0E">
              <w:rPr>
                <w:rFonts w:asciiTheme="minorHAnsi" w:hAnsiTheme="minorHAnsi" w:cstheme="minorHAnsi"/>
                <w:i/>
                <w:iCs/>
                <w:sz w:val="22"/>
                <w:szCs w:val="22"/>
              </w:rPr>
              <w:t>Z drobnimi koraki v slovenščino : vključevanje otrok priseljencev v vrtce</w:t>
            </w:r>
            <w:r w:rsidRPr="00771F0E">
              <w:rPr>
                <w:rFonts w:asciiTheme="minorHAnsi" w:hAnsiTheme="minorHAnsi" w:cstheme="minorHAnsi"/>
                <w:sz w:val="22"/>
                <w:szCs w:val="22"/>
              </w:rPr>
              <w:t>. Ljubljana: ISA institut, 111 str.</w:t>
            </w:r>
          </w:p>
          <w:p w14:paraId="2A7D9480" w14:textId="77777777" w:rsidR="00771F0E" w:rsidRPr="00771F0E" w:rsidRDefault="00771F0E" w:rsidP="00771F0E">
            <w:pPr>
              <w:pStyle w:val="Odstavekseznama"/>
              <w:numPr>
                <w:ilvl w:val="0"/>
                <w:numId w:val="4"/>
              </w:numPr>
              <w:spacing w:line="240" w:lineRule="auto"/>
              <w:jc w:val="both"/>
              <w:rPr>
                <w:rFonts w:asciiTheme="minorHAnsi" w:hAnsiTheme="minorHAnsi" w:cstheme="minorHAnsi"/>
                <w:sz w:val="22"/>
                <w:szCs w:val="22"/>
                <w:lang w:eastAsia="sl-SI"/>
              </w:rPr>
            </w:pPr>
            <w:r w:rsidRPr="00771F0E">
              <w:rPr>
                <w:rFonts w:asciiTheme="minorHAnsi" w:hAnsiTheme="minorHAnsi" w:cstheme="minorHAnsi"/>
                <w:sz w:val="22"/>
                <w:szCs w:val="22"/>
                <w:lang w:eastAsia="sl-SI"/>
              </w:rPr>
              <w:t xml:space="preserve">Rutar. S. (2014). Večjezično učenje in poučevanje kot načelo inkluzivne prakse. </w:t>
            </w:r>
            <w:r w:rsidRPr="00771F0E">
              <w:rPr>
                <w:rFonts w:asciiTheme="minorHAnsi" w:hAnsiTheme="minorHAnsi" w:cstheme="minorHAnsi"/>
                <w:i/>
                <w:iCs/>
                <w:sz w:val="22"/>
                <w:szCs w:val="22"/>
              </w:rPr>
              <w:t>Sodobna pedagogika,</w:t>
            </w:r>
            <w:r w:rsidRPr="00771F0E">
              <w:rPr>
                <w:rFonts w:asciiTheme="minorHAnsi" w:hAnsiTheme="minorHAnsi" w:cstheme="minorHAnsi"/>
                <w:sz w:val="22"/>
                <w:szCs w:val="22"/>
                <w:lang w:eastAsia="sl-SI"/>
              </w:rPr>
              <w:t xml:space="preserve"> 1, 22–37.</w:t>
            </w:r>
          </w:p>
          <w:p w14:paraId="69563008" w14:textId="77777777" w:rsidR="00771F0E" w:rsidRPr="00D759D7" w:rsidRDefault="00771F0E" w:rsidP="00771F0E">
            <w:pPr>
              <w:pStyle w:val="Odstavekseznama"/>
              <w:spacing w:line="240" w:lineRule="auto"/>
              <w:rPr>
                <w:rFonts w:asciiTheme="minorHAnsi" w:hAnsiTheme="minorHAnsi" w:cstheme="minorHAnsi"/>
                <w:sz w:val="22"/>
                <w:szCs w:val="22"/>
                <w:lang w:eastAsia="sl-SI"/>
              </w:rPr>
            </w:pPr>
          </w:p>
          <w:p w14:paraId="54DD672F" w14:textId="77777777" w:rsidR="002667EC" w:rsidRDefault="002667EC">
            <w:pPr>
              <w:spacing w:before="120" w:line="276" w:lineRule="auto"/>
              <w:ind w:left="360"/>
              <w:rPr>
                <w:rFonts w:asciiTheme="minorHAnsi" w:hAnsiTheme="minorHAnsi" w:cstheme="minorHAnsi"/>
                <w:sz w:val="22"/>
                <w:szCs w:val="22"/>
                <w:u w:val="single"/>
              </w:rPr>
            </w:pPr>
            <w:r>
              <w:rPr>
                <w:rFonts w:asciiTheme="minorHAnsi" w:hAnsiTheme="minorHAnsi" w:cstheme="minorHAnsi"/>
                <w:sz w:val="22"/>
                <w:szCs w:val="22"/>
                <w:u w:val="single"/>
              </w:rPr>
              <w:t>Dopolnilna literatura/</w:t>
            </w:r>
            <w:proofErr w:type="spellStart"/>
            <w:r>
              <w:rPr>
                <w:rFonts w:asciiTheme="minorHAnsi" w:hAnsiTheme="minorHAnsi" w:cstheme="minorHAnsi"/>
                <w:sz w:val="22"/>
                <w:szCs w:val="22"/>
                <w:u w:val="single"/>
              </w:rPr>
              <w:t>Additional</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4CCC608C" w14:textId="0F03DCC6" w:rsidR="009E5B6F" w:rsidRPr="00CD6AE5" w:rsidRDefault="009E5B6F"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lang w:eastAsia="sl-SI"/>
              </w:rPr>
              <w:t>Baloh, B</w:t>
            </w:r>
            <w:r w:rsidRPr="00CD6AE5">
              <w:rPr>
                <w:rFonts w:asciiTheme="minorHAnsi" w:hAnsiTheme="minorHAnsi" w:cstheme="minorHAnsi"/>
                <w:sz w:val="22"/>
                <w:szCs w:val="22"/>
                <w:lang w:eastAsia="sl-SI"/>
              </w:rPr>
              <w:t xml:space="preserve">. </w:t>
            </w:r>
            <w:r w:rsidR="00A579A0" w:rsidRPr="00A579A0">
              <w:rPr>
                <w:rFonts w:asciiTheme="minorHAnsi" w:hAnsiTheme="minorHAnsi" w:cstheme="minorHAnsi"/>
                <w:sz w:val="22"/>
                <w:szCs w:val="22"/>
                <w:lang w:eastAsia="sl-SI"/>
              </w:rPr>
              <w:t>2018</w:t>
            </w:r>
            <w:r w:rsidR="00A579A0">
              <w:rPr>
                <w:rFonts w:asciiTheme="minorHAnsi" w:hAnsiTheme="minorHAnsi" w:cstheme="minorHAnsi"/>
                <w:sz w:val="22"/>
                <w:szCs w:val="22"/>
                <w:lang w:eastAsia="sl-SI"/>
              </w:rPr>
              <w:t xml:space="preserve">. </w:t>
            </w:r>
            <w:r w:rsidRPr="00CD6AE5">
              <w:rPr>
                <w:rFonts w:asciiTheme="minorHAnsi" w:hAnsiTheme="minorHAnsi" w:cstheme="minorHAnsi"/>
                <w:sz w:val="22"/>
                <w:szCs w:val="22"/>
                <w:lang w:eastAsia="sl-SI"/>
              </w:rPr>
              <w:t xml:space="preserve">Future </w:t>
            </w:r>
            <w:proofErr w:type="spellStart"/>
            <w:r w:rsidRPr="00CD6AE5">
              <w:rPr>
                <w:rFonts w:asciiTheme="minorHAnsi" w:hAnsiTheme="minorHAnsi" w:cstheme="minorHAnsi"/>
                <w:sz w:val="22"/>
                <w:szCs w:val="22"/>
                <w:lang w:eastAsia="sl-SI"/>
              </w:rPr>
              <w:t>educators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teachers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views</w:t>
            </w:r>
            <w:proofErr w:type="spellEnd"/>
            <w:r w:rsidRPr="00CD6AE5">
              <w:rPr>
                <w:rFonts w:asciiTheme="minorHAnsi" w:hAnsiTheme="minorHAnsi" w:cstheme="minorHAnsi"/>
                <w:sz w:val="22"/>
                <w:szCs w:val="22"/>
                <w:lang w:eastAsia="sl-SI"/>
              </w:rPr>
              <w:t xml:space="preserve"> on </w:t>
            </w:r>
            <w:proofErr w:type="spellStart"/>
            <w:r w:rsidRPr="00CD6AE5">
              <w:rPr>
                <w:rFonts w:asciiTheme="minorHAnsi" w:hAnsiTheme="minorHAnsi" w:cstheme="minorHAnsi"/>
                <w:sz w:val="22"/>
                <w:szCs w:val="22"/>
                <w:lang w:eastAsia="sl-SI"/>
              </w:rPr>
              <w:t>interculturalism</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slovenian</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language</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learning</w:t>
            </w:r>
            <w:proofErr w:type="spellEnd"/>
            <w:r w:rsidRPr="00CD6AE5">
              <w:rPr>
                <w:rFonts w:asciiTheme="minorHAnsi" w:hAnsiTheme="minorHAnsi" w:cstheme="minorHAnsi"/>
                <w:sz w:val="22"/>
                <w:szCs w:val="22"/>
                <w:lang w:eastAsia="sl-SI"/>
              </w:rPr>
              <w:t>. V: KOPAS-VUKAŠINOVIĆ, Emina, LEPIČNIK-VODOPIVEC, Jurka (ur.). </w:t>
            </w:r>
            <w:proofErr w:type="spellStart"/>
            <w:r w:rsidRPr="00CD6AE5">
              <w:rPr>
                <w:rFonts w:asciiTheme="minorHAnsi" w:hAnsiTheme="minorHAnsi" w:cstheme="minorHAnsi"/>
                <w:i/>
                <w:iCs/>
                <w:sz w:val="22"/>
                <w:szCs w:val="22"/>
                <w:lang w:eastAsia="sl-SI"/>
              </w:rPr>
              <w:t>Innovative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teaching</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models</w:t>
            </w:r>
            <w:proofErr w:type="spellEnd"/>
            <w:r w:rsidRPr="00CD6AE5">
              <w:rPr>
                <w:rFonts w:asciiTheme="minorHAnsi" w:hAnsiTheme="minorHAnsi" w:cstheme="minorHAnsi"/>
                <w:i/>
                <w:iCs/>
                <w:sz w:val="22"/>
                <w:szCs w:val="22"/>
                <w:lang w:eastAsia="sl-SI"/>
              </w:rPr>
              <w:t xml:space="preserve"> in </w:t>
            </w:r>
            <w:proofErr w:type="spellStart"/>
            <w:r w:rsidRPr="00CD6AE5">
              <w:rPr>
                <w:rFonts w:asciiTheme="minorHAnsi" w:hAnsiTheme="minorHAnsi" w:cstheme="minorHAnsi"/>
                <w:i/>
                <w:iCs/>
                <w:sz w:val="22"/>
                <w:szCs w:val="22"/>
                <w:lang w:eastAsia="sl-SI"/>
              </w:rPr>
              <w:t>the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system</w:t>
            </w:r>
            <w:proofErr w:type="spellEnd"/>
            <w:r w:rsidRPr="00CD6AE5">
              <w:rPr>
                <w:rFonts w:asciiTheme="minorHAnsi" w:hAnsiTheme="minorHAnsi" w:cstheme="minorHAnsi"/>
                <w:i/>
                <w:iCs/>
                <w:sz w:val="22"/>
                <w:szCs w:val="22"/>
                <w:lang w:eastAsia="sl-SI"/>
              </w:rPr>
              <w:t xml:space="preserve"> of </w:t>
            </w:r>
            <w:proofErr w:type="spellStart"/>
            <w:r w:rsidRPr="00CD6AE5">
              <w:rPr>
                <w:rFonts w:asciiTheme="minorHAnsi" w:hAnsiTheme="minorHAnsi" w:cstheme="minorHAnsi"/>
                <w:i/>
                <w:iCs/>
                <w:sz w:val="22"/>
                <w:szCs w:val="22"/>
                <w:lang w:eastAsia="sl-SI"/>
              </w:rPr>
              <w:t>university</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education</w:t>
            </w:r>
            <w:proofErr w:type="spellEnd"/>
            <w:r w:rsidRPr="00CD6AE5">
              <w:rPr>
                <w:rFonts w:asciiTheme="minorHAnsi" w:hAnsiTheme="minorHAnsi" w:cstheme="minorHAnsi"/>
                <w:i/>
                <w:iCs/>
                <w:sz w:val="22"/>
                <w:szCs w:val="22"/>
                <w:lang w:eastAsia="sl-SI"/>
              </w:rPr>
              <w:t xml:space="preserve"> : </w:t>
            </w:r>
            <w:proofErr w:type="spellStart"/>
            <w:r w:rsidRPr="00CD6AE5">
              <w:rPr>
                <w:rFonts w:asciiTheme="minorHAnsi" w:hAnsiTheme="minorHAnsi" w:cstheme="minorHAnsi"/>
                <w:i/>
                <w:iCs/>
                <w:sz w:val="22"/>
                <w:szCs w:val="22"/>
                <w:lang w:eastAsia="sl-SI"/>
              </w:rPr>
              <w:t>opportunities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challenges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and</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dilemmas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Jagodina</w:t>
            </w:r>
            <w:proofErr w:type="spellEnd"/>
            <w:r w:rsidRPr="00CD6AE5">
              <w:rPr>
                <w:rFonts w:asciiTheme="minorHAnsi" w:hAnsiTheme="minorHAnsi" w:cstheme="minorHAnsi"/>
                <w:sz w:val="22"/>
                <w:szCs w:val="22"/>
                <w:lang w:eastAsia="sl-SI"/>
              </w:rPr>
              <w:t xml:space="preserve">: University of Kragujevac,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of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Koper: University of Primorska,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of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221-235. </w:t>
            </w:r>
          </w:p>
          <w:p w14:paraId="57A0B8F8" w14:textId="22395E24" w:rsidR="009E5B6F" w:rsidRDefault="00B36DD4"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rPr>
              <w:t>Baloh, B. 2015</w:t>
            </w:r>
            <w:r w:rsidR="009E5B6F">
              <w:rPr>
                <w:rFonts w:asciiTheme="minorHAnsi" w:hAnsiTheme="minorHAnsi" w:cstheme="minorHAnsi"/>
                <w:sz w:val="22"/>
                <w:szCs w:val="22"/>
              </w:rPr>
              <w:t xml:space="preserve">. Spodbujanje pripovedovanja v večkulturnem in večjezičnem okolju. V: Jelen Madruša, Mojca (ur.). </w:t>
            </w:r>
            <w:r w:rsidR="009E5B6F">
              <w:rPr>
                <w:rFonts w:asciiTheme="minorHAnsi" w:hAnsiTheme="minorHAnsi" w:cstheme="minorHAnsi"/>
                <w:i/>
                <w:sz w:val="22"/>
                <w:szCs w:val="22"/>
              </w:rPr>
              <w:t xml:space="preserve">Priročnik za izvajanje programa Uspešno vključevanje otrok priseljencev (UVOP). </w:t>
            </w:r>
            <w:r w:rsidR="009E5B6F">
              <w:rPr>
                <w:rFonts w:asciiTheme="minorHAnsi" w:hAnsiTheme="minorHAnsi" w:cstheme="minorHAnsi"/>
                <w:sz w:val="22"/>
                <w:szCs w:val="22"/>
              </w:rPr>
              <w:t>1. natis. Ljubljana: ISA institut, 34-45.</w:t>
            </w:r>
          </w:p>
          <w:p w14:paraId="4BE4E154" w14:textId="03734754" w:rsidR="00E86DD5" w:rsidRPr="00E86DD5" w:rsidRDefault="00E86DD5" w:rsidP="00E86DD5">
            <w:pPr>
              <w:pStyle w:val="Brezrazmikov"/>
              <w:numPr>
                <w:ilvl w:val="0"/>
                <w:numId w:val="4"/>
              </w:numPr>
              <w:spacing w:line="240" w:lineRule="auto"/>
              <w:rPr>
                <w:rFonts w:asciiTheme="minorHAnsi" w:hAnsiTheme="minorHAnsi" w:cstheme="minorHAnsi"/>
                <w:sz w:val="22"/>
                <w:szCs w:val="22"/>
              </w:rPr>
            </w:pPr>
            <w:r w:rsidRPr="00E86DD5">
              <w:rPr>
                <w:rFonts w:asciiTheme="minorHAnsi" w:hAnsiTheme="minorHAnsi" w:cstheme="minorHAnsi"/>
                <w:sz w:val="22"/>
                <w:szCs w:val="22"/>
              </w:rPr>
              <w:t xml:space="preserve">Bratož, S. 2020. </w:t>
            </w:r>
            <w:proofErr w:type="spellStart"/>
            <w:r w:rsidRPr="00E86DD5">
              <w:rPr>
                <w:rFonts w:asciiTheme="minorHAnsi" w:hAnsiTheme="minorHAnsi" w:cstheme="minorHAnsi"/>
                <w:sz w:val="22"/>
                <w:szCs w:val="22"/>
              </w:rPr>
              <w:t>Common</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beliefs</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about</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bilingualism</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second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language</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acquisition</w:t>
            </w:r>
            <w:proofErr w:type="spellEnd"/>
            <w:r w:rsidRPr="00E86DD5">
              <w:rPr>
                <w:rFonts w:asciiTheme="minorHAnsi" w:hAnsiTheme="minorHAnsi" w:cstheme="minorHAnsi"/>
                <w:sz w:val="22"/>
                <w:szCs w:val="22"/>
              </w:rPr>
              <w:t>. V S. Bratož, S., A. Pirih in A. Kocbek (ur.), </w:t>
            </w:r>
            <w:proofErr w:type="spellStart"/>
            <w:r w:rsidRPr="00E86DD5">
              <w:rPr>
                <w:rFonts w:asciiTheme="minorHAnsi" w:hAnsiTheme="minorHAnsi" w:cstheme="minorHAnsi"/>
                <w:i/>
                <w:iCs/>
                <w:sz w:val="22"/>
                <w:szCs w:val="22"/>
              </w:rPr>
              <w:t>Pathways</w:t>
            </w:r>
            <w:proofErr w:type="spellEnd"/>
            <w:r w:rsidRPr="00E86DD5">
              <w:rPr>
                <w:rFonts w:asciiTheme="minorHAnsi" w:hAnsiTheme="minorHAnsi" w:cstheme="minorHAnsi"/>
                <w:i/>
                <w:iCs/>
                <w:sz w:val="22"/>
                <w:szCs w:val="22"/>
              </w:rPr>
              <w:t xml:space="preserve"> to </w:t>
            </w:r>
            <w:proofErr w:type="spellStart"/>
            <w:r w:rsidRPr="00E86DD5">
              <w:rPr>
                <w:rFonts w:asciiTheme="minorHAnsi" w:hAnsiTheme="minorHAnsi" w:cstheme="minorHAnsi"/>
                <w:i/>
                <w:iCs/>
                <w:sz w:val="22"/>
                <w:szCs w:val="22"/>
              </w:rPr>
              <w:t>plurilingual</w:t>
            </w:r>
            <w:proofErr w:type="spellEnd"/>
            <w:r w:rsidRPr="00E86DD5">
              <w:rPr>
                <w:rFonts w:asciiTheme="minorHAnsi" w:hAnsiTheme="minorHAnsi" w:cstheme="minorHAnsi"/>
                <w:i/>
                <w:iCs/>
                <w:sz w:val="22"/>
                <w:szCs w:val="22"/>
              </w:rPr>
              <w:t xml:space="preserve"> </w:t>
            </w:r>
            <w:proofErr w:type="spellStart"/>
            <w:r w:rsidRPr="00E86DD5">
              <w:rPr>
                <w:rFonts w:asciiTheme="minorHAnsi" w:hAnsiTheme="minorHAnsi" w:cstheme="minorHAnsi"/>
                <w:i/>
                <w:iCs/>
                <w:sz w:val="22"/>
                <w:szCs w:val="22"/>
              </w:rPr>
              <w:t>education</w:t>
            </w:r>
            <w:proofErr w:type="spellEnd"/>
            <w:r w:rsidR="00A579A0">
              <w:rPr>
                <w:rFonts w:asciiTheme="minorHAnsi" w:hAnsiTheme="minorHAnsi" w:cstheme="minorHAnsi"/>
                <w:i/>
                <w:iCs/>
                <w:sz w:val="22"/>
                <w:szCs w:val="22"/>
              </w:rPr>
              <w:t>.</w:t>
            </w:r>
            <w:r w:rsidRPr="00E86DD5">
              <w:rPr>
                <w:rFonts w:asciiTheme="minorHAnsi" w:hAnsiTheme="minorHAnsi" w:cstheme="minorHAnsi"/>
                <w:i/>
                <w:iCs/>
                <w:sz w:val="22"/>
                <w:szCs w:val="22"/>
              </w:rPr>
              <w:t xml:space="preserve"> </w:t>
            </w:r>
            <w:r w:rsidRPr="00E86DD5">
              <w:rPr>
                <w:rFonts w:asciiTheme="minorHAnsi" w:hAnsiTheme="minorHAnsi" w:cstheme="minorHAnsi"/>
                <w:sz w:val="22"/>
                <w:szCs w:val="22"/>
              </w:rPr>
              <w:t xml:space="preserve">Koper: University of Primorska </w:t>
            </w:r>
            <w:proofErr w:type="spellStart"/>
            <w:r w:rsidRPr="00E86DD5">
              <w:rPr>
                <w:rFonts w:asciiTheme="minorHAnsi" w:hAnsiTheme="minorHAnsi" w:cstheme="minorHAnsi"/>
                <w:sz w:val="22"/>
                <w:szCs w:val="22"/>
              </w:rPr>
              <w:t>Press</w:t>
            </w:r>
            <w:proofErr w:type="spellEnd"/>
            <w:r w:rsidR="00A579A0">
              <w:rPr>
                <w:rFonts w:asciiTheme="minorHAnsi" w:hAnsiTheme="minorHAnsi" w:cstheme="minorHAnsi"/>
                <w:sz w:val="22"/>
                <w:szCs w:val="22"/>
              </w:rPr>
              <w:t>,</w:t>
            </w:r>
            <w:r w:rsidRPr="00E86DD5">
              <w:rPr>
                <w:rFonts w:asciiTheme="minorHAnsi" w:hAnsiTheme="minorHAnsi" w:cstheme="minorHAnsi"/>
                <w:sz w:val="22"/>
                <w:szCs w:val="22"/>
              </w:rPr>
              <w:t xml:space="preserve"> </w:t>
            </w:r>
            <w:r w:rsidR="00A579A0" w:rsidRPr="00E86DD5">
              <w:rPr>
                <w:rFonts w:asciiTheme="minorHAnsi" w:hAnsiTheme="minorHAnsi" w:cstheme="minorHAnsi"/>
                <w:iCs/>
                <w:sz w:val="22"/>
                <w:szCs w:val="22"/>
              </w:rPr>
              <w:t xml:space="preserve"> 13–27</w:t>
            </w:r>
            <w:r w:rsidR="00A579A0" w:rsidRPr="00E86DD5">
              <w:rPr>
                <w:rFonts w:asciiTheme="minorHAnsi" w:hAnsiTheme="minorHAnsi" w:cstheme="minorHAnsi"/>
                <w:sz w:val="22"/>
                <w:szCs w:val="22"/>
              </w:rPr>
              <w:t>.</w:t>
            </w:r>
          </w:p>
          <w:p w14:paraId="26A52830" w14:textId="78840900" w:rsidR="002667EC"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2003</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Pridobivanje tujega jezika v otroštvu. Priročnik za učitelje: teoretična in praktična izhodišča za učitelje tujega jezika v prvem in drugem triletju osnovne šole</w:t>
            </w:r>
            <w:r w:rsidR="0097645E">
              <w:rPr>
                <w:rFonts w:asciiTheme="minorHAnsi" w:hAnsiTheme="minorHAnsi" w:cstheme="minorHAnsi"/>
                <w:i/>
                <w:sz w:val="22"/>
                <w:szCs w:val="22"/>
              </w:rPr>
              <w:t>.</w:t>
            </w:r>
            <w:r w:rsidR="002667EC">
              <w:rPr>
                <w:rFonts w:asciiTheme="minorHAnsi" w:hAnsiTheme="minorHAnsi" w:cstheme="minorHAnsi"/>
                <w:sz w:val="22"/>
                <w:szCs w:val="22"/>
              </w:rPr>
              <w:t xml:space="preserve"> Ljubljana: DZS.</w:t>
            </w:r>
          </w:p>
          <w:p w14:paraId="290376A8" w14:textId="77777777" w:rsidR="002667EC" w:rsidRPr="007F28E5"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2004</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Didaktični nasveti za začetno poučevanje angleškega in nemškega jezika.</w:t>
            </w:r>
            <w:r w:rsidR="002667EC">
              <w:rPr>
                <w:rFonts w:asciiTheme="minorHAnsi" w:hAnsiTheme="minorHAnsi" w:cstheme="minorHAnsi"/>
                <w:sz w:val="22"/>
                <w:szCs w:val="22"/>
              </w:rPr>
              <w:t xml:space="preserve"> Ljubljana: Zavod Republike Slovenije za šolstvo.</w:t>
            </w:r>
          </w:p>
          <w:p w14:paraId="04EBCDDF" w14:textId="66A7256B" w:rsidR="007F28E5" w:rsidRDefault="007F28E5" w:rsidP="007F28E5">
            <w:pPr>
              <w:pStyle w:val="Brezrazmikov"/>
              <w:numPr>
                <w:ilvl w:val="0"/>
                <w:numId w:val="4"/>
              </w:numPr>
              <w:spacing w:line="240" w:lineRule="auto"/>
              <w:rPr>
                <w:rFonts w:asciiTheme="minorHAnsi" w:hAnsiTheme="minorHAnsi" w:cstheme="minorHAnsi"/>
                <w:sz w:val="22"/>
                <w:szCs w:val="22"/>
              </w:rPr>
            </w:pPr>
            <w:r w:rsidRPr="007F28E5">
              <w:rPr>
                <w:rFonts w:asciiTheme="minorHAnsi" w:hAnsiTheme="minorHAnsi" w:cstheme="minorHAnsi"/>
                <w:sz w:val="22"/>
                <w:szCs w:val="22"/>
              </w:rPr>
              <w:lastRenderedPageBreak/>
              <w:t>Žefra</w:t>
            </w:r>
            <w:r w:rsidR="00B36DD4">
              <w:rPr>
                <w:rFonts w:asciiTheme="minorHAnsi" w:hAnsiTheme="minorHAnsi" w:cstheme="minorHAnsi"/>
                <w:sz w:val="22"/>
                <w:szCs w:val="22"/>
              </w:rPr>
              <w:t>n. M., Bratož, S. in Pirih. A. 2017</w:t>
            </w:r>
            <w:r w:rsidRPr="007F28E5">
              <w:rPr>
                <w:rFonts w:asciiTheme="minorHAnsi" w:hAnsiTheme="minorHAnsi" w:cstheme="minorHAnsi"/>
                <w:sz w:val="22"/>
                <w:szCs w:val="22"/>
              </w:rPr>
              <w:t xml:space="preserve">. Večjezičnost in raznojezičnost z vidika bodočih pedagoških delavcev. V S. Rutar, S. Čotar Konrad, T. Štemberger in S. Bratož (ur.), </w:t>
            </w:r>
            <w:r w:rsidRPr="007F28E5">
              <w:rPr>
                <w:rFonts w:asciiTheme="minorHAnsi" w:hAnsiTheme="minorHAnsi" w:cstheme="minorHAnsi"/>
                <w:i/>
                <w:sz w:val="22"/>
                <w:szCs w:val="22"/>
              </w:rPr>
              <w:t>Vidiki internacionalizacije in kakovosti v visokem šolstvu</w:t>
            </w:r>
            <w:r w:rsidR="0097645E">
              <w:rPr>
                <w:rFonts w:asciiTheme="minorHAnsi" w:hAnsiTheme="minorHAnsi" w:cstheme="minorHAnsi"/>
                <w:sz w:val="22"/>
                <w:szCs w:val="22"/>
              </w:rPr>
              <w:t xml:space="preserve">. </w:t>
            </w:r>
            <w:r w:rsidRPr="007F28E5">
              <w:rPr>
                <w:rFonts w:asciiTheme="minorHAnsi" w:hAnsiTheme="minorHAnsi" w:cstheme="minorHAnsi"/>
                <w:sz w:val="22"/>
                <w:szCs w:val="22"/>
              </w:rPr>
              <w:t xml:space="preserve">Univerza na Primorskem. </w:t>
            </w:r>
            <w:r w:rsidR="0097645E" w:rsidRPr="0097645E">
              <w:rPr>
                <w:rFonts w:asciiTheme="minorHAnsi" w:hAnsiTheme="minorHAnsi" w:cstheme="minorHAnsi"/>
                <w:sz w:val="22"/>
                <w:szCs w:val="22"/>
              </w:rPr>
              <w:t>139–155.</w:t>
            </w:r>
          </w:p>
          <w:p w14:paraId="39F3E688" w14:textId="77777777" w:rsidR="007F28E5" w:rsidRDefault="007F28E5" w:rsidP="007F28E5">
            <w:pPr>
              <w:pStyle w:val="Odstavekseznama"/>
              <w:tabs>
                <w:tab w:val="left" w:pos="360"/>
                <w:tab w:val="left" w:pos="1069"/>
              </w:tabs>
              <w:spacing w:line="240" w:lineRule="auto"/>
              <w:jc w:val="both"/>
              <w:rPr>
                <w:rFonts w:asciiTheme="minorHAnsi" w:hAnsiTheme="minorHAnsi" w:cstheme="minorHAnsi"/>
                <w:b/>
                <w:bCs/>
                <w:sz w:val="22"/>
                <w:szCs w:val="22"/>
              </w:rPr>
            </w:pPr>
          </w:p>
          <w:p w14:paraId="5CDFBDB4" w14:textId="77777777" w:rsidR="002667EC" w:rsidRDefault="002667EC">
            <w:pPr>
              <w:pStyle w:val="Vnos"/>
              <w:tabs>
                <w:tab w:val="left" w:pos="8460"/>
              </w:tabs>
              <w:spacing w:line="276" w:lineRule="auto"/>
              <w:ind w:left="720"/>
              <w:jc w:val="left"/>
              <w:rPr>
                <w:rFonts w:asciiTheme="minorHAnsi" w:hAnsiTheme="minorHAnsi" w:cstheme="minorHAnsi"/>
                <w:sz w:val="22"/>
                <w:szCs w:val="22"/>
                <w:lang w:eastAsia="en-US"/>
              </w:rPr>
            </w:pPr>
          </w:p>
          <w:p w14:paraId="0E7D9B7A" w14:textId="77777777" w:rsidR="002667EC" w:rsidRDefault="003C25D7" w:rsidP="00CD6AE5">
            <w:pPr>
              <w:pStyle w:val="Odstavekseznama"/>
              <w:rPr>
                <w:rFonts w:asciiTheme="minorHAnsi" w:hAnsiTheme="minorHAnsi" w:cstheme="minorHAnsi"/>
                <w:sz w:val="22"/>
                <w:szCs w:val="22"/>
              </w:rPr>
            </w:pPr>
            <w:r>
              <w:rPr>
                <w:rFonts w:asciiTheme="minorHAnsi" w:hAnsiTheme="minorHAnsi" w:cstheme="minorHAnsi"/>
                <w:sz w:val="22"/>
                <w:szCs w:val="22"/>
              </w:rPr>
              <w:t>I</w:t>
            </w:r>
            <w:r w:rsidR="002667EC">
              <w:rPr>
                <w:rFonts w:asciiTheme="minorHAnsi" w:hAnsiTheme="minorHAnsi" w:cstheme="minorHAnsi"/>
                <w:sz w:val="22"/>
                <w:szCs w:val="22"/>
              </w:rPr>
              <w:t xml:space="preserve">zbrana poglavja iz knjig ter članki iz revij k posameznim vsebinskim sklopom predmeta (bodo posredovani na samih predavanjih, seminarjih in vajah).  / </w:t>
            </w:r>
            <w:proofErr w:type="spellStart"/>
            <w:r w:rsidR="002667EC">
              <w:rPr>
                <w:rFonts w:asciiTheme="minorHAnsi" w:hAnsiTheme="minorHAnsi" w:cstheme="minorHAnsi"/>
                <w:sz w:val="22"/>
                <w:szCs w:val="22"/>
              </w:rPr>
              <w:t>Selected</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chapters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from</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books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and</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articles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from</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magazines</w:t>
            </w:r>
            <w:proofErr w:type="spellEnd"/>
            <w:r w:rsidR="002667EC">
              <w:rPr>
                <w:rFonts w:asciiTheme="minorHAnsi" w:hAnsiTheme="minorHAnsi" w:cstheme="minorHAnsi"/>
                <w:sz w:val="22"/>
                <w:szCs w:val="22"/>
              </w:rPr>
              <w:t xml:space="preserve"> to </w:t>
            </w:r>
            <w:proofErr w:type="spellStart"/>
            <w:r w:rsidR="002667EC">
              <w:rPr>
                <w:rFonts w:asciiTheme="minorHAnsi" w:hAnsiTheme="minorHAnsi" w:cstheme="minorHAnsi"/>
                <w:sz w:val="22"/>
                <w:szCs w:val="22"/>
              </w:rPr>
              <w:t>individual</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topics</w:t>
            </w:r>
            <w:proofErr w:type="spellEnd"/>
            <w:r w:rsidR="002667EC">
              <w:rPr>
                <w:rFonts w:asciiTheme="minorHAnsi" w:hAnsiTheme="minorHAnsi" w:cstheme="minorHAnsi"/>
                <w:sz w:val="22"/>
                <w:szCs w:val="22"/>
              </w:rPr>
              <w:t xml:space="preserve"> of </w:t>
            </w:r>
            <w:proofErr w:type="spellStart"/>
            <w:r w:rsidR="002667EC">
              <w:rPr>
                <w:rFonts w:asciiTheme="minorHAnsi" w:hAnsiTheme="minorHAnsi" w:cstheme="minorHAnsi"/>
                <w:sz w:val="22"/>
                <w:szCs w:val="22"/>
              </w:rPr>
              <w:t>the</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course</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will</w:t>
            </w:r>
            <w:proofErr w:type="spellEnd"/>
            <w:r w:rsidR="002667EC">
              <w:rPr>
                <w:rFonts w:asciiTheme="minorHAnsi" w:hAnsiTheme="minorHAnsi" w:cstheme="minorHAnsi"/>
                <w:sz w:val="22"/>
                <w:szCs w:val="22"/>
              </w:rPr>
              <w:t xml:space="preserve"> be </w:t>
            </w:r>
            <w:proofErr w:type="spellStart"/>
            <w:r w:rsidR="002667EC">
              <w:rPr>
                <w:rFonts w:asciiTheme="minorHAnsi" w:hAnsiTheme="minorHAnsi" w:cstheme="minorHAnsi"/>
                <w:sz w:val="22"/>
                <w:szCs w:val="22"/>
              </w:rPr>
              <w:t>handed</w:t>
            </w:r>
            <w:proofErr w:type="spellEnd"/>
            <w:r w:rsidR="002667EC">
              <w:rPr>
                <w:rFonts w:asciiTheme="minorHAnsi" w:hAnsiTheme="minorHAnsi" w:cstheme="minorHAnsi"/>
                <w:sz w:val="22"/>
                <w:szCs w:val="22"/>
              </w:rPr>
              <w:t xml:space="preserve"> out in </w:t>
            </w:r>
            <w:proofErr w:type="spellStart"/>
            <w:r w:rsidR="002667EC">
              <w:rPr>
                <w:rFonts w:asciiTheme="minorHAnsi" w:hAnsiTheme="minorHAnsi" w:cstheme="minorHAnsi"/>
                <w:sz w:val="22"/>
                <w:szCs w:val="22"/>
              </w:rPr>
              <w:t>the</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lectures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seminars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and</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tutorials</w:t>
            </w:r>
            <w:proofErr w:type="spellEnd"/>
            <w:r w:rsidR="002667EC">
              <w:rPr>
                <w:rFonts w:asciiTheme="minorHAnsi" w:hAnsiTheme="minorHAnsi" w:cstheme="minorHAnsi"/>
                <w:sz w:val="22"/>
                <w:szCs w:val="22"/>
              </w:rPr>
              <w:t>).</w:t>
            </w:r>
          </w:p>
        </w:tc>
      </w:tr>
      <w:tr w:rsidR="002667EC" w14:paraId="189A402F" w14:textId="77777777" w:rsidTr="002667EC">
        <w:trPr>
          <w:trHeight w:val="73"/>
        </w:trPr>
        <w:tc>
          <w:tcPr>
            <w:tcW w:w="4720" w:type="dxa"/>
            <w:gridSpan w:val="2"/>
            <w:tcBorders>
              <w:top w:val="nil"/>
              <w:left w:val="nil"/>
              <w:bottom w:val="single" w:sz="4" w:space="0" w:color="auto"/>
              <w:right w:val="nil"/>
            </w:tcBorders>
          </w:tcPr>
          <w:p w14:paraId="52CA229B" w14:textId="77777777" w:rsidR="002667EC" w:rsidRDefault="002667EC">
            <w:pPr>
              <w:spacing w:line="276" w:lineRule="auto"/>
              <w:rPr>
                <w:rFonts w:ascii="Calibri" w:hAnsi="Calibri" w:cs="Calibri"/>
                <w:b/>
                <w:bCs/>
                <w:sz w:val="22"/>
                <w:szCs w:val="22"/>
              </w:rPr>
            </w:pPr>
          </w:p>
          <w:p w14:paraId="2F9E654F" w14:textId="77777777" w:rsidR="002667EC" w:rsidRDefault="002667EC">
            <w:pPr>
              <w:spacing w:line="276" w:lineRule="auto"/>
              <w:rPr>
                <w:rFonts w:ascii="Calibri" w:hAnsi="Calibri" w:cs="Calibri"/>
                <w:b/>
                <w:sz w:val="22"/>
                <w:szCs w:val="22"/>
              </w:rPr>
            </w:pPr>
            <w:r>
              <w:rPr>
                <w:rFonts w:ascii="Calibri" w:hAnsi="Calibri" w:cs="Calibri"/>
                <w:b/>
                <w:sz w:val="22"/>
                <w:szCs w:val="22"/>
              </w:rPr>
              <w:t>Cilji in kompetence:</w:t>
            </w:r>
          </w:p>
        </w:tc>
        <w:tc>
          <w:tcPr>
            <w:tcW w:w="152" w:type="dxa"/>
            <w:gridSpan w:val="2"/>
          </w:tcPr>
          <w:p w14:paraId="6AA148BC"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4870479C" w14:textId="77777777" w:rsidR="002667EC" w:rsidRDefault="002667EC">
            <w:pPr>
              <w:spacing w:line="276" w:lineRule="auto"/>
              <w:rPr>
                <w:rFonts w:ascii="Calibri" w:hAnsi="Calibri" w:cs="Calibri"/>
                <w:b/>
                <w:sz w:val="22"/>
                <w:szCs w:val="22"/>
              </w:rPr>
            </w:pPr>
          </w:p>
          <w:p w14:paraId="16781A6B" w14:textId="77777777" w:rsidR="002667EC" w:rsidRDefault="002667EC">
            <w:pPr>
              <w:spacing w:line="276" w:lineRule="auto"/>
              <w:rPr>
                <w:rFonts w:ascii="Calibri" w:hAnsi="Calibri" w:cs="Calibri"/>
                <w:b/>
                <w:sz w:val="22"/>
                <w:szCs w:val="22"/>
              </w:rPr>
            </w:pPr>
            <w:r>
              <w:rPr>
                <w:rFonts w:ascii="Calibri" w:hAnsi="Calibri" w:cs="Calibri"/>
                <w:b/>
                <w:sz w:val="22"/>
                <w:szCs w:val="22"/>
                <w:lang w:val="en-GB"/>
              </w:rPr>
              <w:t>Objectives and competences</w:t>
            </w:r>
            <w:r>
              <w:rPr>
                <w:rFonts w:ascii="Calibri" w:hAnsi="Calibri" w:cs="Calibri"/>
                <w:b/>
                <w:sz w:val="22"/>
                <w:szCs w:val="22"/>
              </w:rPr>
              <w:t>:</w:t>
            </w:r>
          </w:p>
        </w:tc>
      </w:tr>
      <w:tr w:rsidR="002667EC" w14:paraId="1926C5E0" w14:textId="77777777" w:rsidTr="002667EC">
        <w:trPr>
          <w:trHeight w:val="835"/>
        </w:trPr>
        <w:tc>
          <w:tcPr>
            <w:tcW w:w="4720" w:type="dxa"/>
            <w:gridSpan w:val="2"/>
            <w:tcBorders>
              <w:top w:val="single" w:sz="4" w:space="0" w:color="auto"/>
              <w:left w:val="single" w:sz="4" w:space="0" w:color="auto"/>
              <w:bottom w:val="single" w:sz="4" w:space="0" w:color="auto"/>
              <w:right w:val="single" w:sz="4" w:space="0" w:color="auto"/>
            </w:tcBorders>
          </w:tcPr>
          <w:p w14:paraId="709CFF39"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Cilji:</w:t>
            </w:r>
          </w:p>
          <w:p w14:paraId="51F817BB"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w:t>
            </w:r>
          </w:p>
          <w:p w14:paraId="35B33BAC" w14:textId="6072104E" w:rsidR="002667EC" w:rsidRPr="00F073CA" w:rsidRDefault="000827EE">
            <w:pPr>
              <w:numPr>
                <w:ilvl w:val="0"/>
                <w:numId w:val="6"/>
              </w:numPr>
              <w:spacing w:line="276" w:lineRule="auto"/>
              <w:ind w:left="714" w:hanging="357"/>
              <w:rPr>
                <w:rFonts w:ascii="Calibri" w:hAnsi="Calibri" w:cs="Microsoft Sans Serif"/>
                <w:sz w:val="22"/>
                <w:szCs w:val="22"/>
              </w:rPr>
            </w:pPr>
            <w:r w:rsidRPr="00F073CA">
              <w:rPr>
                <w:rFonts w:ascii="Calibri" w:hAnsi="Calibri" w:cs="Microsoft Sans Serif"/>
                <w:sz w:val="22"/>
                <w:szCs w:val="22"/>
              </w:rPr>
              <w:t xml:space="preserve">Je </w:t>
            </w:r>
            <w:r w:rsidR="002667EC" w:rsidRPr="00F073CA">
              <w:rPr>
                <w:rFonts w:ascii="Calibri" w:hAnsi="Calibri" w:cs="Microsoft Sans Serif"/>
                <w:sz w:val="22"/>
                <w:szCs w:val="22"/>
              </w:rPr>
              <w:t>te</w:t>
            </w:r>
            <w:r w:rsidRPr="00F073CA">
              <w:rPr>
                <w:rFonts w:ascii="Calibri" w:hAnsi="Calibri" w:cs="Microsoft Sans Serif"/>
                <w:sz w:val="22"/>
                <w:szCs w:val="22"/>
              </w:rPr>
              <w:t xml:space="preserve">oretično in praktično usposobljen/a za samostojno delo pri pouku slovenščine kot J2/JT </w:t>
            </w:r>
          </w:p>
          <w:p w14:paraId="1EC043AE" w14:textId="77777777" w:rsidR="00F073CA" w:rsidRPr="00F073CA" w:rsidRDefault="000827EE"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se zaveda</w:t>
            </w:r>
            <w:r w:rsidR="002667EC" w:rsidRPr="00F073CA">
              <w:rPr>
                <w:rFonts w:ascii="Calibri" w:hAnsi="Calibri" w:cs="Microsoft Sans Serif"/>
                <w:sz w:val="22"/>
                <w:szCs w:val="22"/>
              </w:rPr>
              <w:t xml:space="preserve"> vloge učitelja v razvoju sporazumevalne zmožnosti otrok v</w:t>
            </w:r>
            <w:r w:rsidRPr="00F073CA">
              <w:rPr>
                <w:rFonts w:ascii="Calibri" w:hAnsi="Calibri" w:cs="Microsoft Sans Serif"/>
                <w:sz w:val="22"/>
                <w:szCs w:val="22"/>
              </w:rPr>
              <w:t xml:space="preserve"> slovenščini kot J2/JT </w:t>
            </w:r>
          </w:p>
          <w:p w14:paraId="34F8D706" w14:textId="7CBDF72C" w:rsidR="002667EC" w:rsidRPr="00F073CA" w:rsidRDefault="002667EC"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razvija zanimanje za samostojno raziskovalno in svetovalno delo,</w:t>
            </w:r>
          </w:p>
          <w:p w14:paraId="495DD3E6" w14:textId="77777777" w:rsidR="002667EC" w:rsidRDefault="002667EC">
            <w:pPr>
              <w:numPr>
                <w:ilvl w:val="0"/>
                <w:numId w:val="7"/>
              </w:numPr>
              <w:spacing w:line="276" w:lineRule="auto"/>
              <w:ind w:left="714" w:hanging="357"/>
              <w:rPr>
                <w:rFonts w:ascii="Calibri" w:hAnsi="Calibri" w:cs="Microsoft Sans Serif"/>
                <w:sz w:val="22"/>
                <w:szCs w:val="22"/>
              </w:rPr>
            </w:pPr>
            <w:r>
              <w:rPr>
                <w:rFonts w:ascii="Calibri" w:hAnsi="Calibri" w:cs="Microsoft Sans Serif"/>
                <w:sz w:val="22"/>
                <w:szCs w:val="22"/>
              </w:rPr>
              <w:t>na vajah se usposablja za samostojno pedagoško delo.</w:t>
            </w:r>
          </w:p>
          <w:p w14:paraId="2F970CC7" w14:textId="77777777" w:rsidR="002667EC" w:rsidRDefault="002667EC">
            <w:pPr>
              <w:spacing w:line="276" w:lineRule="auto"/>
              <w:rPr>
                <w:rFonts w:ascii="Calibri" w:hAnsi="Calibri" w:cs="Microsoft Sans Serif"/>
                <w:b/>
                <w:i/>
                <w:sz w:val="22"/>
                <w:szCs w:val="22"/>
                <w:u w:val="single"/>
              </w:rPr>
            </w:pPr>
          </w:p>
          <w:p w14:paraId="50D1E930"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 xml:space="preserve">Splošne kompetence: </w:t>
            </w:r>
          </w:p>
          <w:p w14:paraId="1FEBA770"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Usvajanje strokovnega znanja in spre</w:t>
            </w:r>
            <w:r w:rsidR="003A418B">
              <w:rPr>
                <w:rFonts w:ascii="Calibri" w:hAnsi="Calibri" w:cs="Microsoft Sans Serif"/>
                <w:sz w:val="22"/>
                <w:szCs w:val="22"/>
              </w:rPr>
              <w:t>tnosti s področja učenja J2/JT</w:t>
            </w:r>
            <w:r>
              <w:rPr>
                <w:rFonts w:ascii="Calibri" w:hAnsi="Calibri" w:cs="Microsoft Sans Serif"/>
                <w:sz w:val="22"/>
                <w:szCs w:val="22"/>
              </w:rPr>
              <w:t>, predvsem didaktike drugega/tujega jezika, ki bodo študentu/-ki omogočile smiseln diskurz tako na strokovnem kot na splošno družbenem področju ter oplemenitile strokovno delo.</w:t>
            </w:r>
          </w:p>
          <w:p w14:paraId="2E8334BA"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 xml:space="preserve">Seznanjanje z uporabo knjižničnih virov in elektronskih medijev ter s sodobnimi metodami in učnimi tehnikami za poučevanje drugega/tujega jezika ob upoštevanju komunikativnega pristopa. </w:t>
            </w:r>
          </w:p>
          <w:p w14:paraId="7A8A9085"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Širjenje splošne razgledanosti ter kritično pre</w:t>
            </w:r>
            <w:r w:rsidR="00CE0175">
              <w:rPr>
                <w:rFonts w:ascii="Calibri" w:hAnsi="Calibri" w:cs="Microsoft Sans Serif"/>
                <w:sz w:val="22"/>
                <w:szCs w:val="22"/>
              </w:rPr>
              <w:t>sojanje pridobljenih informacij.</w:t>
            </w:r>
          </w:p>
          <w:p w14:paraId="30D72D10" w14:textId="77777777" w:rsidR="00CE0175" w:rsidRPr="00F073CA" w:rsidRDefault="00CE0175" w:rsidP="00CE0175">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Kritična refleksija pedagoške prakse in pedagoškega mišljenja.</w:t>
            </w:r>
          </w:p>
          <w:p w14:paraId="49E88445" w14:textId="77777777" w:rsidR="00D47F99" w:rsidRPr="00F073CA" w:rsidRDefault="00D47F99" w:rsidP="00D47F99">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Ustrezna uporaba znanstvene literature ter njeno kritično ovrednotenje.</w:t>
            </w:r>
          </w:p>
          <w:p w14:paraId="78273383" w14:textId="77777777" w:rsidR="00CE0175" w:rsidRPr="00F073CA" w:rsidRDefault="00940609" w:rsidP="00BA739F">
            <w:pPr>
              <w:pStyle w:val="Odstavekseznama"/>
              <w:numPr>
                <w:ilvl w:val="0"/>
                <w:numId w:val="8"/>
              </w:numPr>
              <w:spacing w:line="276" w:lineRule="auto"/>
              <w:ind w:left="714"/>
              <w:rPr>
                <w:rFonts w:asciiTheme="minorHAnsi" w:hAnsiTheme="minorHAnsi" w:cstheme="minorHAnsi"/>
                <w:sz w:val="22"/>
                <w:szCs w:val="22"/>
              </w:rPr>
            </w:pPr>
            <w:r w:rsidRPr="00F073CA">
              <w:rPr>
                <w:rFonts w:asciiTheme="minorHAnsi" w:hAnsiTheme="minorHAnsi" w:cstheme="minorHAnsi"/>
                <w:sz w:val="22"/>
                <w:szCs w:val="22"/>
              </w:rPr>
              <w:t xml:space="preserve">Spozna ustrezne raziskovalne pristope </w:t>
            </w:r>
            <w:r w:rsidRPr="00F073CA">
              <w:rPr>
                <w:rFonts w:asciiTheme="minorHAnsi" w:hAnsiTheme="minorHAnsi" w:cstheme="minorHAnsi"/>
                <w:sz w:val="22"/>
                <w:szCs w:val="22"/>
              </w:rPr>
              <w:lastRenderedPageBreak/>
              <w:t>slovenščine kot J2/JT in uporabi ustrezno raziskovalno metodologijo.</w:t>
            </w:r>
          </w:p>
          <w:p w14:paraId="12F030BD" w14:textId="77777777" w:rsidR="002667EC" w:rsidRPr="00940609" w:rsidRDefault="002667EC">
            <w:pPr>
              <w:spacing w:line="276" w:lineRule="auto"/>
              <w:ind w:left="1080"/>
              <w:rPr>
                <w:rFonts w:asciiTheme="minorHAnsi" w:hAnsiTheme="minorHAnsi" w:cstheme="minorHAnsi"/>
                <w:sz w:val="22"/>
                <w:szCs w:val="22"/>
              </w:rPr>
            </w:pPr>
            <w:r w:rsidRPr="00940609">
              <w:rPr>
                <w:rFonts w:asciiTheme="minorHAnsi" w:hAnsiTheme="minorHAnsi" w:cstheme="minorHAnsi"/>
                <w:sz w:val="22"/>
                <w:szCs w:val="22"/>
              </w:rPr>
              <w:t xml:space="preserve"> </w:t>
            </w:r>
          </w:p>
          <w:p w14:paraId="238A77C9" w14:textId="77777777" w:rsidR="002667EC" w:rsidRDefault="002667EC">
            <w:pPr>
              <w:widowControl w:val="0"/>
              <w:suppressAutoHyphens/>
              <w:spacing w:line="276" w:lineRule="auto"/>
              <w:rPr>
                <w:rFonts w:ascii="Calibri" w:hAnsi="Calibri" w:cs="Microsoft Sans Serif"/>
                <w:sz w:val="22"/>
                <w:szCs w:val="22"/>
                <w:u w:val="single"/>
              </w:rPr>
            </w:pPr>
            <w:proofErr w:type="spellStart"/>
            <w:r>
              <w:rPr>
                <w:rFonts w:ascii="Calibri" w:hAnsi="Calibri" w:cs="Microsoft Sans Serif"/>
                <w:sz w:val="22"/>
                <w:szCs w:val="22"/>
                <w:u w:val="single"/>
              </w:rPr>
              <w:t>Predmetnospecifične</w:t>
            </w:r>
            <w:proofErr w:type="spellEnd"/>
            <w:r>
              <w:rPr>
                <w:rFonts w:ascii="Calibri" w:hAnsi="Calibri" w:cs="Microsoft Sans Serif"/>
                <w:sz w:val="22"/>
                <w:szCs w:val="22"/>
                <w:u w:val="single"/>
              </w:rPr>
              <w:t xml:space="preserve"> kompetence:</w:t>
            </w:r>
          </w:p>
          <w:p w14:paraId="402FC869" w14:textId="77777777" w:rsidR="002667EC" w:rsidRDefault="002667EC" w:rsidP="000F0C29">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 xml:space="preserve"> pridobi temeljna znanja s področja zgodnjega poučevanja in učenja slovenščine kot drugega/tujega jezika</w:t>
            </w:r>
            <w:r w:rsidR="000827EE">
              <w:rPr>
                <w:rFonts w:ascii="Calibri" w:hAnsi="Calibri" w:cs="Microsoft Sans Serif"/>
                <w:sz w:val="22"/>
                <w:szCs w:val="22"/>
              </w:rPr>
              <w:t xml:space="preserve"> </w:t>
            </w:r>
            <w:r>
              <w:rPr>
                <w:rFonts w:ascii="Calibri" w:hAnsi="Calibri" w:cs="Microsoft Sans Serif"/>
                <w:sz w:val="22"/>
                <w:szCs w:val="22"/>
              </w:rPr>
              <w:t>Seznani se s kontekstom zgodnjega učenja slovenščine kot drugega/tujega jezika: J1, J2 in TJ, jezik v stiku, izvorni (materni) jezik. Seznani se z značilnostmi slovenskega jezika z vidika njegovega usvajanja kot drugega/tujega jezika ter prepoznavnostjo slovenskega jezika glede na druge jezike v luči medkulturnosti. Pozna značilnosti govorcev slovenščine kot dr</w:t>
            </w:r>
            <w:r w:rsidR="00014AC8">
              <w:rPr>
                <w:rFonts w:ascii="Calibri" w:hAnsi="Calibri" w:cs="Microsoft Sans Serif"/>
                <w:sz w:val="22"/>
                <w:szCs w:val="22"/>
              </w:rPr>
              <w:t xml:space="preserve">ugega/tujega jezika. </w:t>
            </w:r>
            <w:r>
              <w:rPr>
                <w:rFonts w:ascii="Calibri" w:hAnsi="Calibri" w:cs="Microsoft Sans Serif"/>
                <w:sz w:val="22"/>
                <w:szCs w:val="22"/>
              </w:rPr>
              <w:t>Študent</w:t>
            </w:r>
            <w:r w:rsidR="0000645B">
              <w:rPr>
                <w:rFonts w:ascii="Calibri" w:hAnsi="Calibri" w:cs="Microsoft Sans Serif"/>
                <w:sz w:val="22"/>
                <w:szCs w:val="22"/>
              </w:rPr>
              <w:t>/-</w:t>
            </w:r>
            <w:proofErr w:type="spellStart"/>
            <w:r w:rsidR="0000645B">
              <w:rPr>
                <w:rFonts w:ascii="Calibri" w:hAnsi="Calibri" w:cs="Microsoft Sans Serif"/>
                <w:sz w:val="22"/>
                <w:szCs w:val="22"/>
              </w:rPr>
              <w:t>ka</w:t>
            </w:r>
            <w:proofErr w:type="spellEnd"/>
            <w:r>
              <w:rPr>
                <w:rFonts w:ascii="Calibri" w:hAnsi="Calibri" w:cs="Microsoft Sans Serif"/>
                <w:sz w:val="22"/>
                <w:szCs w:val="22"/>
              </w:rPr>
              <w:t xml:space="preserve"> se seznani z načrtovanjem in izvajanjem pouka slovenščine kot drugega/tujega jezika</w:t>
            </w:r>
            <w:r w:rsidR="00F073CA">
              <w:rPr>
                <w:rFonts w:ascii="Calibri" w:hAnsi="Calibri" w:cs="Microsoft Sans Serif"/>
                <w:sz w:val="22"/>
                <w:szCs w:val="22"/>
              </w:rPr>
              <w:t xml:space="preserve">. </w:t>
            </w:r>
            <w:r>
              <w:rPr>
                <w:rFonts w:ascii="Calibri" w:hAnsi="Calibri" w:cs="Microsoft Sans Serif"/>
                <w:sz w:val="22"/>
                <w:szCs w:val="22"/>
              </w:rPr>
              <w:t>Usposobi se za zgodnje poučevanje slovenščine kot drugega/tujega jezika</w:t>
            </w:r>
            <w:r w:rsidR="000F0C29" w:rsidRPr="000F0C29">
              <w:rPr>
                <w:rFonts w:ascii="Calibri" w:hAnsi="Calibri" w:cs="Microsoft Sans Serif"/>
                <w:sz w:val="22"/>
                <w:szCs w:val="22"/>
                <w:highlight w:val="yellow"/>
              </w:rPr>
              <w:t xml:space="preserve"> </w:t>
            </w:r>
            <w:r>
              <w:rPr>
                <w:rFonts w:ascii="Calibri" w:hAnsi="Calibri" w:cs="Microsoft Sans Serif"/>
                <w:sz w:val="22"/>
                <w:szCs w:val="22"/>
              </w:rPr>
              <w:t>ter spozna didaktične strategije za vključevanje teh otrok v učni proces z upošteva</w:t>
            </w:r>
            <w:r w:rsidR="00A96E79">
              <w:rPr>
                <w:rFonts w:ascii="Calibri" w:hAnsi="Calibri" w:cs="Microsoft Sans Serif"/>
                <w:sz w:val="22"/>
                <w:szCs w:val="22"/>
              </w:rPr>
              <w:t xml:space="preserve">njem medkulturnosti in </w:t>
            </w:r>
            <w:r w:rsidR="00A96E79" w:rsidRPr="00F073CA">
              <w:rPr>
                <w:rFonts w:ascii="Calibri" w:hAnsi="Calibri" w:cs="Microsoft Sans Serif"/>
                <w:sz w:val="22"/>
                <w:szCs w:val="22"/>
              </w:rPr>
              <w:t>inkluzije</w:t>
            </w:r>
            <w:r w:rsidRPr="00F073CA">
              <w:rPr>
                <w:rFonts w:ascii="Calibri" w:hAnsi="Calibri" w:cs="Microsoft Sans Serif"/>
                <w:sz w:val="22"/>
                <w:szCs w:val="22"/>
              </w:rPr>
              <w:t>.</w:t>
            </w:r>
            <w:r>
              <w:rPr>
                <w:rFonts w:ascii="Calibri" w:hAnsi="Calibri" w:cs="Microsoft Sans Serif"/>
                <w:sz w:val="22"/>
                <w:szCs w:val="22"/>
              </w:rPr>
              <w:t xml:space="preserve"> Spozna temeljno literaturo obravnavanega področja.</w:t>
            </w:r>
          </w:p>
          <w:p w14:paraId="04284196" w14:textId="1E58A9B3" w:rsidR="00D70EB7" w:rsidRPr="00D70EB7" w:rsidRDefault="00D70EB7" w:rsidP="00D70EB7">
            <w:pPr>
              <w:rPr>
                <w:rFonts w:asciiTheme="minorHAnsi" w:hAnsiTheme="minorHAnsi" w:cstheme="minorHAnsi"/>
                <w:sz w:val="22"/>
                <w:szCs w:val="22"/>
              </w:rPr>
            </w:pPr>
            <w:r w:rsidRPr="00D70EB7">
              <w:rPr>
                <w:rFonts w:asciiTheme="minorHAnsi" w:hAnsiTheme="minorHAnsi" w:cstheme="minorHAnsi"/>
                <w:sz w:val="22"/>
                <w:szCs w:val="22"/>
              </w:rPr>
              <w:t xml:space="preserve">Razvija digitalne kompetence pri raziskovanju področja </w:t>
            </w:r>
            <w:r>
              <w:rPr>
                <w:rFonts w:asciiTheme="minorHAnsi" w:hAnsiTheme="minorHAnsi" w:cstheme="minorHAnsi"/>
                <w:sz w:val="22"/>
                <w:szCs w:val="22"/>
              </w:rPr>
              <w:t xml:space="preserve">slovenščine kot J2/JT </w:t>
            </w:r>
            <w:r w:rsidRPr="00D70EB7">
              <w:rPr>
                <w:rFonts w:asciiTheme="minorHAnsi" w:hAnsiTheme="minorHAnsi" w:cstheme="minorHAnsi"/>
                <w:sz w:val="22"/>
                <w:szCs w:val="22"/>
              </w:rPr>
              <w:t>ter jih vključuje pri raziskovanju.</w:t>
            </w:r>
          </w:p>
          <w:p w14:paraId="6A80415B" w14:textId="77777777" w:rsidR="00D70EB7" w:rsidRDefault="00D70EB7" w:rsidP="00D70EB7">
            <w:pPr>
              <w:spacing w:line="264" w:lineRule="auto"/>
              <w:rPr>
                <w:rFonts w:asciiTheme="minorHAnsi" w:hAnsiTheme="minorHAnsi" w:cstheme="minorHAnsi"/>
                <w:sz w:val="22"/>
                <w:szCs w:val="22"/>
              </w:rPr>
            </w:pPr>
            <w:r w:rsidRPr="00D70EB7">
              <w:rPr>
                <w:rFonts w:asciiTheme="minorHAnsi" w:hAnsiTheme="minorHAnsi" w:cstheme="minorHAnsi"/>
                <w:sz w:val="22"/>
                <w:szCs w:val="22"/>
              </w:rPr>
              <w:t xml:space="preserve">Pozna inovativne pristope za spodbujanje trajnostnega razvoja na področju </w:t>
            </w:r>
            <w:r>
              <w:rPr>
                <w:rFonts w:asciiTheme="minorHAnsi" w:hAnsiTheme="minorHAnsi" w:cstheme="minorHAnsi"/>
                <w:sz w:val="22"/>
                <w:szCs w:val="22"/>
              </w:rPr>
              <w:t>slovenščine kot J2/JT.</w:t>
            </w:r>
          </w:p>
          <w:p w14:paraId="12222B8B" w14:textId="52145B5A" w:rsidR="00D70EB7" w:rsidRDefault="00D70EB7" w:rsidP="00D70EB7">
            <w:pPr>
              <w:spacing w:line="264" w:lineRule="auto"/>
              <w:rPr>
                <w:rFonts w:ascii="Calibri" w:hAnsi="Calibri" w:cs="Microsoft Sans Serif"/>
                <w:b/>
                <w:sz w:val="22"/>
                <w:szCs w:val="22"/>
              </w:rPr>
            </w:pPr>
            <w:r w:rsidRPr="00D70EB7">
              <w:rPr>
                <w:rFonts w:asciiTheme="minorHAnsi" w:hAnsiTheme="minorHAnsi" w:cstheme="minorHAnsi"/>
                <w:sz w:val="22"/>
                <w:szCs w:val="22"/>
              </w:rPr>
              <w:t xml:space="preserve">Pozna prožne oblike izobraževanja in interdisciplinarno oblikovan učni proces </w:t>
            </w:r>
            <w:r>
              <w:rPr>
                <w:rFonts w:asciiTheme="minorHAnsi" w:hAnsiTheme="minorHAnsi" w:cstheme="minorHAnsi"/>
                <w:sz w:val="22"/>
                <w:szCs w:val="22"/>
              </w:rPr>
              <w:t>slovenščine kot J2/JT.</w:t>
            </w:r>
          </w:p>
        </w:tc>
        <w:tc>
          <w:tcPr>
            <w:tcW w:w="152" w:type="dxa"/>
            <w:gridSpan w:val="2"/>
            <w:tcBorders>
              <w:top w:val="nil"/>
              <w:left w:val="single" w:sz="4" w:space="0" w:color="auto"/>
              <w:bottom w:val="nil"/>
              <w:right w:val="single" w:sz="4" w:space="0" w:color="auto"/>
            </w:tcBorders>
          </w:tcPr>
          <w:p w14:paraId="43ED3EF3" w14:textId="77777777" w:rsidR="002667EC" w:rsidRDefault="002667EC">
            <w:pPr>
              <w:spacing w:line="276" w:lineRule="auto"/>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7F94C6BE"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Objectives</w:t>
            </w:r>
            <w:r>
              <w:rPr>
                <w:rFonts w:ascii="Calibri" w:hAnsi="Calibri" w:cs="Calibri"/>
                <w:sz w:val="22"/>
                <w:szCs w:val="22"/>
                <w:lang w:val="en-GB"/>
              </w:rPr>
              <w:t>:</w:t>
            </w:r>
          </w:p>
          <w:p w14:paraId="09995865"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5AE0C76C"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their theoretical and practical training for independent work in the first </w:t>
            </w:r>
            <w:r w:rsidR="00A96E79">
              <w:rPr>
                <w:rFonts w:ascii="Calibri" w:hAnsi="Calibri" w:cs="Calibri"/>
                <w:sz w:val="22"/>
                <w:szCs w:val="22"/>
                <w:lang w:val="en-GB"/>
              </w:rPr>
              <w:t xml:space="preserve">and second </w:t>
            </w:r>
            <w:r>
              <w:rPr>
                <w:rFonts w:ascii="Calibri" w:hAnsi="Calibri" w:cs="Calibri"/>
                <w:sz w:val="22"/>
                <w:szCs w:val="22"/>
                <w:lang w:val="en-GB"/>
              </w:rPr>
              <w:t xml:space="preserve">triennium of the </w:t>
            </w:r>
            <w:r w:rsidR="00A96E79">
              <w:rPr>
                <w:rFonts w:ascii="Calibri" w:hAnsi="Calibri" w:cs="Calibri"/>
                <w:sz w:val="22"/>
                <w:szCs w:val="22"/>
                <w:lang w:val="en-GB"/>
              </w:rPr>
              <w:t xml:space="preserve">basic school. </w:t>
            </w:r>
          </w:p>
          <w:p w14:paraId="7C4F64EE"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 knowledge the role of teacher in the development of communicative skills of children in the first </w:t>
            </w:r>
            <w:r w:rsidR="00A96E79">
              <w:rPr>
                <w:rFonts w:ascii="Calibri" w:hAnsi="Calibri" w:cs="Calibri"/>
                <w:sz w:val="22"/>
                <w:szCs w:val="22"/>
                <w:lang w:val="en-GB"/>
              </w:rPr>
              <w:t xml:space="preserve">and second </w:t>
            </w:r>
            <w:r>
              <w:rPr>
                <w:rFonts w:ascii="Calibri" w:hAnsi="Calibri" w:cs="Calibri"/>
                <w:sz w:val="22"/>
                <w:szCs w:val="22"/>
                <w:lang w:val="en-GB"/>
              </w:rPr>
              <w:t>triennium of the basic school;</w:t>
            </w:r>
          </w:p>
          <w:p w14:paraId="0CDFF17B"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develop interest in independent research and advisory work;</w:t>
            </w:r>
          </w:p>
          <w:p w14:paraId="063FA845"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are trained for independent teaching in exercises.</w:t>
            </w:r>
          </w:p>
          <w:p w14:paraId="53271577"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General competences:</w:t>
            </w:r>
          </w:p>
          <w:p w14:paraId="1D6F4B20"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Acquisition of expertise and skills in the field of </w:t>
            </w:r>
            <w:proofErr w:type="spellStart"/>
            <w:r>
              <w:rPr>
                <w:rFonts w:ascii="Calibri" w:hAnsi="Calibri" w:cs="Calibri"/>
                <w:sz w:val="22"/>
                <w:szCs w:val="22"/>
                <w:lang w:val="en-GB"/>
              </w:rPr>
              <w:t>glottodidactics</w:t>
            </w:r>
            <w:proofErr w:type="spellEnd"/>
            <w:r>
              <w:rPr>
                <w:rFonts w:ascii="Calibri" w:hAnsi="Calibri" w:cs="Calibri"/>
                <w:sz w:val="22"/>
                <w:szCs w:val="22"/>
                <w:lang w:val="en-GB"/>
              </w:rPr>
              <w:t>, especially the didactics of second or foreign language that will enable the student meaningful discourse in both the professional as well as general social area and enhance professional work.</w:t>
            </w:r>
          </w:p>
          <w:p w14:paraId="51A1DCBF"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Becoming acquainted with the use of library resources and electronic media and modern methods and teaching techniques for learning a second or foreign language taking account of the communicative approach.</w:t>
            </w:r>
          </w:p>
          <w:p w14:paraId="499E6839"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Expanding general knowledge and critical evaluation of the information obtained.</w:t>
            </w:r>
          </w:p>
          <w:p w14:paraId="4FB5FD43" w14:textId="56316CD9"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Critical reflection on pedagogical practice and pedagogical thinking.</w:t>
            </w:r>
          </w:p>
          <w:p w14:paraId="13C1C577" w14:textId="4A5FD6F4"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Appropriate use of the scientific literature and its critical evaluation.</w:t>
            </w:r>
          </w:p>
          <w:p w14:paraId="5D112E91" w14:textId="1D73CE37" w:rsidR="00CE0175"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 xml:space="preserve">Knows appropriate research approaches in </w:t>
            </w:r>
            <w:r>
              <w:rPr>
                <w:rFonts w:ascii="Calibri" w:hAnsi="Calibri" w:cs="Calibri"/>
                <w:sz w:val="22"/>
                <w:szCs w:val="22"/>
                <w:lang w:val="en-GB"/>
              </w:rPr>
              <w:t xml:space="preserve">second or foreign language </w:t>
            </w:r>
            <w:r w:rsidRPr="00F073CA">
              <w:rPr>
                <w:rFonts w:ascii="Calibri" w:hAnsi="Calibri" w:cs="Calibri"/>
                <w:sz w:val="22"/>
                <w:szCs w:val="22"/>
                <w:lang w:val="en-GB"/>
              </w:rPr>
              <w:t xml:space="preserve">and applies </w:t>
            </w:r>
            <w:r w:rsidRPr="00F073CA">
              <w:rPr>
                <w:rFonts w:ascii="Calibri" w:hAnsi="Calibri" w:cs="Calibri"/>
                <w:sz w:val="22"/>
                <w:szCs w:val="22"/>
                <w:lang w:val="en-GB"/>
              </w:rPr>
              <w:lastRenderedPageBreak/>
              <w:t>appropriate</w:t>
            </w:r>
            <w:r w:rsidRPr="00F073CA">
              <w:t xml:space="preserve"> </w:t>
            </w:r>
            <w:r w:rsidRPr="00F073CA">
              <w:rPr>
                <w:rFonts w:ascii="Calibri" w:hAnsi="Calibri" w:cs="Calibri"/>
                <w:sz w:val="22"/>
                <w:szCs w:val="22"/>
                <w:lang w:val="en-GB"/>
              </w:rPr>
              <w:t>research methodology.</w:t>
            </w:r>
          </w:p>
          <w:p w14:paraId="77346509" w14:textId="77777777" w:rsidR="00CE0175" w:rsidRDefault="00CE0175">
            <w:pPr>
              <w:spacing w:before="120" w:line="276" w:lineRule="auto"/>
              <w:rPr>
                <w:rFonts w:ascii="Calibri" w:hAnsi="Calibri" w:cs="Calibri"/>
                <w:sz w:val="22"/>
                <w:szCs w:val="22"/>
                <w:u w:val="single"/>
                <w:lang w:val="en-GB"/>
              </w:rPr>
            </w:pPr>
          </w:p>
          <w:p w14:paraId="65BF45D0"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Subject specific competences:</w:t>
            </w:r>
          </w:p>
          <w:p w14:paraId="7E8FBC0C" w14:textId="77777777" w:rsidR="002667EC" w:rsidRDefault="002667EC" w:rsidP="00014AC8">
            <w:pPr>
              <w:spacing w:line="276" w:lineRule="auto"/>
              <w:rPr>
                <w:rFonts w:ascii="Calibri" w:hAnsi="Calibri" w:cs="Calibri"/>
                <w:sz w:val="22"/>
                <w:szCs w:val="22"/>
                <w:lang w:val="en-GB"/>
              </w:rPr>
            </w:pPr>
            <w:r>
              <w:rPr>
                <w:rFonts w:ascii="Calibri" w:hAnsi="Calibri" w:cs="Calibri"/>
                <w:sz w:val="22"/>
                <w:szCs w:val="22"/>
                <w:lang w:val="en-GB"/>
              </w:rPr>
              <w:t xml:space="preserve">The students acquire fundamental knowledge in the field of early learning and teaching Slovenian as a second or foreign language. They get acquainted with the context of early learning of Slovenian as a second or foreign language: L1, L2 and FL, language contact, language of origin (native language, mother tongue). They get acquainted with the features of Slovenian in terms of its acquisition as a second or foreign language and visibility of Slovenian in relation to other languages ​​in the light of interculturalism. They know the characteristics of the speakers of Slovenian as a second or foreign language. Students get acquainted with planning and performing teaching of Slovenian as a second or foreign language in the light of interculturalism. They get trained for early teaching of Slovenian as a second or foreign language to children with different linguistic and cultural backgrounds (foreigners, immigrants, minorities), and get to know didactic strategies for the integration of these children into the learning process with respect to interculturalism </w:t>
            </w:r>
            <w:r w:rsidRPr="00F073CA">
              <w:rPr>
                <w:rFonts w:ascii="Calibri" w:hAnsi="Calibri" w:cs="Calibri"/>
                <w:sz w:val="22"/>
                <w:szCs w:val="22"/>
                <w:lang w:val="en-GB"/>
              </w:rPr>
              <w:t>and tolerance.</w:t>
            </w:r>
            <w:r>
              <w:rPr>
                <w:rFonts w:ascii="Calibri" w:hAnsi="Calibri" w:cs="Calibri"/>
                <w:sz w:val="22"/>
                <w:szCs w:val="22"/>
                <w:lang w:val="en-GB"/>
              </w:rPr>
              <w:t xml:space="preserve"> They become familiar with the basic literature of the discussed field.</w:t>
            </w:r>
          </w:p>
          <w:p w14:paraId="6B2E218D" w14:textId="0F24454D" w:rsidR="00D70EB7" w:rsidRPr="00D70EB7" w:rsidRDefault="00D70EB7" w:rsidP="00D70EB7">
            <w:pPr>
              <w:rPr>
                <w:rFonts w:asciiTheme="minorHAnsi" w:hAnsiTheme="minorHAnsi" w:cstheme="minorHAnsi"/>
                <w:sz w:val="22"/>
                <w:szCs w:val="22"/>
                <w:lang w:val="en-GB"/>
              </w:rPr>
            </w:pPr>
            <w:r w:rsidRPr="00D70EB7">
              <w:rPr>
                <w:rFonts w:asciiTheme="minorHAnsi" w:hAnsiTheme="minorHAnsi" w:cstheme="minorHAnsi"/>
                <w:sz w:val="22"/>
                <w:szCs w:val="22"/>
                <w:lang w:val="en-GB"/>
              </w:rPr>
              <w:t xml:space="preserve">Develops and integrates digital competences in research in the field of </w:t>
            </w:r>
            <w:r>
              <w:rPr>
                <w:rFonts w:ascii="Calibri" w:hAnsi="Calibri" w:cs="Calibri"/>
                <w:sz w:val="22"/>
                <w:szCs w:val="22"/>
                <w:lang w:val="en-GB"/>
              </w:rPr>
              <w:t>Slovenian as a second or foreign language</w:t>
            </w:r>
          </w:p>
          <w:p w14:paraId="5173D9F7" w14:textId="77777777"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Knows innovative approaches to promote sustainable development in the field of </w:t>
            </w:r>
            <w:r>
              <w:rPr>
                <w:rFonts w:ascii="Calibri" w:hAnsi="Calibri" w:cs="Calibri"/>
                <w:sz w:val="22"/>
                <w:szCs w:val="22"/>
                <w:lang w:val="en-GB"/>
              </w:rPr>
              <w:t xml:space="preserve">Slovenian as a second or foreign language </w:t>
            </w:r>
          </w:p>
          <w:p w14:paraId="75E62502" w14:textId="37BDCEFB"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Is familiar with flexible forms of education and interdisciplinary learning processes in </w:t>
            </w:r>
            <w:r>
              <w:rPr>
                <w:rFonts w:ascii="Calibri" w:hAnsi="Calibri" w:cs="Calibri"/>
                <w:sz w:val="22"/>
                <w:szCs w:val="22"/>
                <w:lang w:val="en-GB"/>
              </w:rPr>
              <w:t>Slovenian as a second or foreign language.</w:t>
            </w:r>
          </w:p>
        </w:tc>
      </w:tr>
      <w:tr w:rsidR="002667EC" w14:paraId="034C8DF0" w14:textId="77777777" w:rsidTr="002667EC">
        <w:trPr>
          <w:trHeight w:val="117"/>
        </w:trPr>
        <w:tc>
          <w:tcPr>
            <w:tcW w:w="4730" w:type="dxa"/>
            <w:gridSpan w:val="3"/>
            <w:tcBorders>
              <w:top w:val="nil"/>
              <w:left w:val="nil"/>
              <w:bottom w:val="single" w:sz="4" w:space="0" w:color="auto"/>
              <w:right w:val="nil"/>
            </w:tcBorders>
          </w:tcPr>
          <w:p w14:paraId="7F81D77F" w14:textId="77777777" w:rsidR="002667EC" w:rsidRDefault="002667EC">
            <w:pPr>
              <w:spacing w:line="276" w:lineRule="auto"/>
              <w:rPr>
                <w:rFonts w:ascii="Calibri" w:hAnsi="Calibri" w:cs="Calibri"/>
                <w:b/>
                <w:sz w:val="22"/>
                <w:szCs w:val="22"/>
              </w:rPr>
            </w:pPr>
          </w:p>
          <w:p w14:paraId="33351B06" w14:textId="77777777" w:rsidR="002667EC" w:rsidRDefault="002667EC">
            <w:pPr>
              <w:spacing w:line="276" w:lineRule="auto"/>
              <w:rPr>
                <w:rFonts w:ascii="Calibri" w:hAnsi="Calibri" w:cs="Calibri"/>
                <w:b/>
                <w:sz w:val="22"/>
                <w:szCs w:val="22"/>
              </w:rPr>
            </w:pPr>
            <w:r>
              <w:rPr>
                <w:rFonts w:ascii="Calibri" w:hAnsi="Calibri" w:cs="Calibri"/>
                <w:b/>
                <w:sz w:val="22"/>
                <w:szCs w:val="22"/>
              </w:rPr>
              <w:t>Predvideni študijski rezultati:</w:t>
            </w:r>
          </w:p>
        </w:tc>
        <w:tc>
          <w:tcPr>
            <w:tcW w:w="142" w:type="dxa"/>
          </w:tcPr>
          <w:p w14:paraId="175A80A3" w14:textId="77777777" w:rsidR="002667EC" w:rsidRDefault="002667EC">
            <w:pPr>
              <w:spacing w:line="276" w:lineRule="auto"/>
              <w:rPr>
                <w:rFonts w:ascii="Calibri" w:hAnsi="Calibri" w:cs="Calibri"/>
                <w:b/>
                <w:sz w:val="22"/>
                <w:szCs w:val="22"/>
              </w:rPr>
            </w:pPr>
          </w:p>
          <w:p w14:paraId="06059D53"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20711DCB" w14:textId="77777777" w:rsidR="002667EC" w:rsidRDefault="002667EC">
            <w:pPr>
              <w:spacing w:line="276" w:lineRule="auto"/>
              <w:rPr>
                <w:rFonts w:ascii="Calibri" w:hAnsi="Calibri" w:cs="Calibri"/>
                <w:b/>
                <w:sz w:val="22"/>
                <w:szCs w:val="22"/>
              </w:rPr>
            </w:pPr>
          </w:p>
          <w:p w14:paraId="2E90C7C5"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Intended</w:t>
            </w:r>
            <w:proofErr w:type="spellEnd"/>
            <w:r>
              <w:rPr>
                <w:rFonts w:ascii="Calibri" w:hAnsi="Calibri" w:cs="Calibri"/>
                <w:b/>
                <w:sz w:val="22"/>
                <w:szCs w:val="22"/>
              </w:rPr>
              <w:t xml:space="preserve"> </w:t>
            </w: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outcomes</w:t>
            </w:r>
            <w:proofErr w:type="spellEnd"/>
            <w:r>
              <w:rPr>
                <w:rFonts w:ascii="Calibri" w:hAnsi="Calibri" w:cs="Calibri"/>
                <w:b/>
                <w:sz w:val="22"/>
                <w:szCs w:val="22"/>
              </w:rPr>
              <w:t>:</w:t>
            </w:r>
          </w:p>
        </w:tc>
      </w:tr>
      <w:tr w:rsidR="002667EC" w14:paraId="7FA8C42D" w14:textId="77777777" w:rsidTr="002667EC">
        <w:trPr>
          <w:trHeight w:val="1387"/>
        </w:trPr>
        <w:tc>
          <w:tcPr>
            <w:tcW w:w="4730" w:type="dxa"/>
            <w:gridSpan w:val="3"/>
            <w:tcBorders>
              <w:top w:val="single" w:sz="4" w:space="0" w:color="auto"/>
              <w:left w:val="single" w:sz="4" w:space="0" w:color="auto"/>
              <w:bottom w:val="nil"/>
              <w:right w:val="single" w:sz="4" w:space="0" w:color="auto"/>
            </w:tcBorders>
          </w:tcPr>
          <w:p w14:paraId="2AEDDA99" w14:textId="77777777" w:rsidR="002667EC" w:rsidRDefault="002667EC">
            <w:pPr>
              <w:spacing w:line="276" w:lineRule="auto"/>
              <w:rPr>
                <w:rFonts w:ascii="Calibri" w:hAnsi="Calibri" w:cs="Calibri"/>
                <w:sz w:val="22"/>
                <w:szCs w:val="22"/>
                <w:u w:val="single"/>
              </w:rPr>
            </w:pPr>
            <w:r>
              <w:rPr>
                <w:rFonts w:ascii="Calibri" w:hAnsi="Calibri" w:cs="Calibri"/>
                <w:sz w:val="22"/>
                <w:szCs w:val="22"/>
                <w:u w:val="single"/>
              </w:rPr>
              <w:t>Znanje in razumevanje:</w:t>
            </w:r>
          </w:p>
          <w:p w14:paraId="01E7F216"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3A3ED995" w14:textId="77777777" w:rsidR="002667EC" w:rsidRDefault="002667EC">
            <w:pPr>
              <w:pStyle w:val="Vnos"/>
              <w:numPr>
                <w:ilvl w:val="0"/>
                <w:numId w:val="10"/>
              </w:numPr>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Pozna temeljn</w:t>
            </w:r>
            <w:r w:rsidR="000827EE">
              <w:rPr>
                <w:rFonts w:ascii="Calibri" w:hAnsi="Calibri" w:cs="Microsoft Sans Serif"/>
                <w:sz w:val="22"/>
                <w:szCs w:val="22"/>
                <w:lang w:eastAsia="en-US"/>
              </w:rPr>
              <w:t xml:space="preserve">e dejavnike otrokovega razvoja, </w:t>
            </w:r>
          </w:p>
          <w:p w14:paraId="182E0DB0" w14:textId="6CFD7BCF" w:rsidR="002667EC" w:rsidRPr="00F073CA" w:rsidRDefault="002667EC">
            <w:pPr>
              <w:pStyle w:val="Vnos"/>
              <w:numPr>
                <w:ilvl w:val="0"/>
                <w:numId w:val="10"/>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 xml:space="preserve">Pozna in upošteva ključne dejavnike, potrebne pri oblikovanju sodobnih </w:t>
            </w:r>
            <w:r w:rsidRPr="00F073CA">
              <w:rPr>
                <w:rFonts w:ascii="Calibri" w:hAnsi="Calibri" w:cs="Microsoft Sans Serif"/>
                <w:sz w:val="22"/>
                <w:szCs w:val="22"/>
                <w:lang w:eastAsia="en-US"/>
              </w:rPr>
              <w:lastRenderedPageBreak/>
              <w:t>poučevalnih modelov slovenščine kot drugega/tujega jezika</w:t>
            </w:r>
            <w:r w:rsidR="00F073CA" w:rsidRPr="00F073CA">
              <w:rPr>
                <w:rFonts w:ascii="Calibri" w:hAnsi="Calibri" w:cs="Microsoft Sans Serif"/>
                <w:sz w:val="22"/>
                <w:szCs w:val="22"/>
                <w:lang w:eastAsia="en-US"/>
              </w:rPr>
              <w:t>,</w:t>
            </w:r>
          </w:p>
          <w:p w14:paraId="1292A35E" w14:textId="48444312" w:rsidR="00F073CA" w:rsidRPr="00F073CA" w:rsidRDefault="002667EC" w:rsidP="00F073CA">
            <w:pPr>
              <w:pStyle w:val="Vnos"/>
              <w:numPr>
                <w:ilvl w:val="0"/>
                <w:numId w:val="10"/>
              </w:numPr>
              <w:spacing w:line="276" w:lineRule="auto"/>
              <w:jc w:val="left"/>
              <w:rPr>
                <w:rFonts w:ascii="Calibri" w:hAnsi="Calibri" w:cs="Microsoft Sans Serif"/>
                <w:sz w:val="22"/>
                <w:szCs w:val="22"/>
                <w:u w:val="single"/>
                <w:lang w:eastAsia="en-US"/>
              </w:rPr>
            </w:pPr>
            <w:r w:rsidRPr="00F073CA">
              <w:rPr>
                <w:rFonts w:ascii="Calibri" w:hAnsi="Calibri" w:cs="Microsoft Sans Serif"/>
                <w:sz w:val="22"/>
                <w:szCs w:val="22"/>
                <w:lang w:eastAsia="en-US"/>
              </w:rPr>
              <w:t xml:space="preserve">Pozna kriterije, ki določajo sodobne načine preverjanja in ocenjevanja znanja glede na cilje in standarde znanja slovenščine kot drugega/tujega jezika </w:t>
            </w:r>
          </w:p>
          <w:p w14:paraId="75F59840" w14:textId="00CB4E97" w:rsidR="002667EC" w:rsidRPr="00F073CA" w:rsidRDefault="002667EC" w:rsidP="006C4408">
            <w:pPr>
              <w:pStyle w:val="Vnos"/>
              <w:numPr>
                <w:ilvl w:val="0"/>
                <w:numId w:val="10"/>
              </w:numPr>
              <w:spacing w:line="276" w:lineRule="auto"/>
              <w:ind w:left="0"/>
              <w:jc w:val="left"/>
              <w:rPr>
                <w:rFonts w:ascii="Calibri" w:hAnsi="Calibri" w:cs="Microsoft Sans Serif"/>
                <w:sz w:val="22"/>
                <w:szCs w:val="22"/>
                <w:u w:val="single"/>
                <w:lang w:eastAsia="en-US"/>
              </w:rPr>
            </w:pPr>
            <w:r w:rsidRPr="00F073CA">
              <w:rPr>
                <w:rFonts w:ascii="Calibri" w:hAnsi="Calibri" w:cs="Microsoft Sans Serif"/>
                <w:sz w:val="22"/>
                <w:szCs w:val="22"/>
                <w:u w:val="single"/>
                <w:lang w:eastAsia="en-US"/>
              </w:rPr>
              <w:t>Uporaba:</w:t>
            </w:r>
          </w:p>
          <w:p w14:paraId="69DED3DF"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2472FF56" w14:textId="16C15539" w:rsidR="000827EE" w:rsidRPr="00F073CA" w:rsidRDefault="002667EC" w:rsidP="00D62FDA">
            <w:pPr>
              <w:pStyle w:val="Vnos"/>
              <w:numPr>
                <w:ilvl w:val="0"/>
                <w:numId w:val="11"/>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 xml:space="preserve">Je sposoben/-na učinkovito izpeljati poučevalne modele za razvijanje sporazumevalne zmožnosti v slovenščini </w:t>
            </w:r>
          </w:p>
          <w:p w14:paraId="6ABA3A3D" w14:textId="77777777" w:rsidR="002667EC" w:rsidRPr="000827EE" w:rsidRDefault="002667EC" w:rsidP="00D62FDA">
            <w:pPr>
              <w:pStyle w:val="Vnos"/>
              <w:numPr>
                <w:ilvl w:val="0"/>
                <w:numId w:val="11"/>
              </w:numPr>
              <w:spacing w:line="276" w:lineRule="auto"/>
              <w:jc w:val="left"/>
              <w:rPr>
                <w:rFonts w:ascii="Calibri" w:hAnsi="Calibri" w:cs="Microsoft Sans Serif"/>
                <w:sz w:val="22"/>
                <w:szCs w:val="22"/>
                <w:lang w:eastAsia="en-US"/>
              </w:rPr>
            </w:pPr>
            <w:r w:rsidRPr="000827EE">
              <w:rPr>
                <w:rFonts w:ascii="Calibri" w:hAnsi="Calibri" w:cs="Microsoft Sans Serif"/>
                <w:sz w:val="22"/>
                <w:szCs w:val="22"/>
                <w:lang w:eastAsia="en-US"/>
              </w:rPr>
              <w:t>Zna načrtovati letno pripravo in učno uro ter ju smiselno prilagajati otrokovim zmožnostim, potrebam ter zastavljenim ciljem.</w:t>
            </w:r>
          </w:p>
          <w:p w14:paraId="0559389D" w14:textId="77777777" w:rsidR="002667EC" w:rsidRDefault="002667EC">
            <w:pPr>
              <w:pStyle w:val="Vnos"/>
              <w:spacing w:line="276" w:lineRule="auto"/>
              <w:ind w:left="0"/>
              <w:jc w:val="left"/>
              <w:rPr>
                <w:rFonts w:ascii="Calibri" w:hAnsi="Calibri" w:cs="Microsoft Sans Serif"/>
                <w:sz w:val="22"/>
                <w:szCs w:val="22"/>
                <w:lang w:eastAsia="en-US"/>
              </w:rPr>
            </w:pPr>
          </w:p>
          <w:p w14:paraId="4ADD9B94" w14:textId="77777777" w:rsidR="002667EC" w:rsidRDefault="002667EC">
            <w:pPr>
              <w:pStyle w:val="Vnos"/>
              <w:spacing w:line="276" w:lineRule="auto"/>
              <w:ind w:left="0"/>
              <w:jc w:val="left"/>
              <w:rPr>
                <w:rFonts w:ascii="Calibri" w:hAnsi="Calibri" w:cs="Microsoft Sans Serif"/>
                <w:sz w:val="22"/>
                <w:szCs w:val="22"/>
                <w:u w:val="single"/>
                <w:lang w:eastAsia="en-US"/>
              </w:rPr>
            </w:pPr>
            <w:r>
              <w:rPr>
                <w:rFonts w:ascii="Calibri" w:hAnsi="Calibri" w:cs="Microsoft Sans Serif"/>
                <w:sz w:val="22"/>
                <w:szCs w:val="22"/>
                <w:u w:val="single"/>
                <w:lang w:eastAsia="en-US"/>
              </w:rPr>
              <w:t>Refleksija:</w:t>
            </w:r>
          </w:p>
          <w:p w14:paraId="32A64D9D"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70A317B9" w14:textId="77777777" w:rsidR="00F073CA" w:rsidRPr="00F073CA"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Je zmožen/-na ovrednotiti svoje poučevanje slovenščine kot drugega/tujega jezika</w:t>
            </w:r>
            <w:r>
              <w:rPr>
                <w:rFonts w:ascii="Calibri" w:hAnsi="Calibri" w:cs="Microsoft Sans Serif"/>
                <w:color w:val="FF0000"/>
                <w:sz w:val="22"/>
                <w:szCs w:val="22"/>
                <w:lang w:eastAsia="en-US"/>
              </w:rPr>
              <w:t xml:space="preserve"> </w:t>
            </w:r>
            <w:r>
              <w:rPr>
                <w:rFonts w:ascii="Calibri" w:hAnsi="Calibri" w:cs="Microsoft Sans Serif"/>
                <w:sz w:val="22"/>
                <w:szCs w:val="22"/>
                <w:lang w:eastAsia="en-US"/>
              </w:rPr>
              <w:t xml:space="preserve">glede na sodobne pristope učenja jezikov </w:t>
            </w:r>
          </w:p>
          <w:p w14:paraId="5C0258B1" w14:textId="1C868B84" w:rsidR="002667EC"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Strokovno ravnanje utemeljuje na osnovi praktičnega dela z otroki in sodelovanja z učiteljem/-ico prvega jezika.</w:t>
            </w:r>
          </w:p>
        </w:tc>
        <w:tc>
          <w:tcPr>
            <w:tcW w:w="142" w:type="dxa"/>
            <w:tcBorders>
              <w:top w:val="nil"/>
              <w:left w:val="single" w:sz="4" w:space="0" w:color="auto"/>
              <w:bottom w:val="nil"/>
              <w:right w:val="single" w:sz="4" w:space="0" w:color="auto"/>
            </w:tcBorders>
          </w:tcPr>
          <w:p w14:paraId="61116C4B" w14:textId="77777777" w:rsidR="002667EC" w:rsidRDefault="002667EC">
            <w:pPr>
              <w:spacing w:line="276" w:lineRule="auto"/>
              <w:rPr>
                <w:rFonts w:ascii="Calibri" w:hAnsi="Calibri" w:cs="Calibri"/>
                <w:sz w:val="22"/>
                <w:szCs w:val="22"/>
              </w:rPr>
            </w:pPr>
          </w:p>
          <w:p w14:paraId="74746BF5" w14:textId="77777777" w:rsidR="002667EC" w:rsidRDefault="002667EC">
            <w:pPr>
              <w:spacing w:line="276" w:lineRule="auto"/>
              <w:rPr>
                <w:rFonts w:ascii="Calibri" w:hAnsi="Calibri" w:cs="Calibri"/>
                <w:sz w:val="22"/>
                <w:szCs w:val="22"/>
              </w:rPr>
            </w:pPr>
          </w:p>
          <w:p w14:paraId="315E99BB"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hideMark/>
          </w:tcPr>
          <w:p w14:paraId="153C5B00"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Knowledge and understanding</w:t>
            </w:r>
            <w:r>
              <w:rPr>
                <w:rFonts w:ascii="Calibri" w:hAnsi="Calibri" w:cs="Calibri"/>
                <w:sz w:val="22"/>
                <w:szCs w:val="22"/>
                <w:lang w:val="en-GB"/>
              </w:rPr>
              <w:t>:</w:t>
            </w:r>
          </w:p>
          <w:p w14:paraId="477BCE1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39E1FF2"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know the basic factors of child development;</w:t>
            </w:r>
          </w:p>
          <w:p w14:paraId="143C6DB8"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 xml:space="preserve">know and take account of the key factors needed in the design of modern models of teaching Slovenian as a second or foreign </w:t>
            </w:r>
            <w:r>
              <w:rPr>
                <w:rFonts w:ascii="Calibri" w:hAnsi="Calibri" w:cs="Calibri"/>
                <w:sz w:val="22"/>
                <w:szCs w:val="22"/>
                <w:lang w:val="en-GB"/>
              </w:rPr>
              <w:lastRenderedPageBreak/>
              <w:t>language at an early stage of learning (pre-school and primary school – the 1st cycle of basic school);</w:t>
            </w:r>
          </w:p>
          <w:p w14:paraId="6D49E769"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 xml:space="preserve">know the criteria that define modern methods of examination and assessment of knowledge in relation to the objectives and standards of proficiency in Slovenian as a second or foreign language </w:t>
            </w:r>
          </w:p>
          <w:p w14:paraId="473F907E"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Application</w:t>
            </w:r>
            <w:r>
              <w:rPr>
                <w:rFonts w:ascii="Calibri" w:hAnsi="Calibri" w:cs="Calibri"/>
                <w:sz w:val="22"/>
                <w:szCs w:val="22"/>
                <w:lang w:val="en-GB"/>
              </w:rPr>
              <w:t>:</w:t>
            </w:r>
          </w:p>
          <w:p w14:paraId="6C971A99"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BE43DD7"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are able to carry out effective learning and teaching models of developing commun</w:t>
            </w:r>
            <w:r w:rsidR="000827EE">
              <w:rPr>
                <w:rFonts w:ascii="Calibri" w:hAnsi="Calibri" w:cs="Calibri"/>
                <w:sz w:val="22"/>
                <w:szCs w:val="22"/>
                <w:lang w:val="en-GB"/>
              </w:rPr>
              <w:t>icative competence in Slovenian</w:t>
            </w:r>
          </w:p>
          <w:p w14:paraId="7E254E6C"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know how to plan and prepare an annual teaching plan and a lesson plan and to reasonably adapt them to child’s abilities, needs, and set objectives.</w:t>
            </w:r>
          </w:p>
          <w:p w14:paraId="783E8608"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Reflection</w:t>
            </w:r>
            <w:r>
              <w:rPr>
                <w:rFonts w:ascii="Calibri" w:hAnsi="Calibri" w:cs="Calibri"/>
                <w:sz w:val="22"/>
                <w:szCs w:val="22"/>
                <w:lang w:val="en-GB"/>
              </w:rPr>
              <w:t>:</w:t>
            </w:r>
          </w:p>
          <w:p w14:paraId="11A8EA6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183530E3"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are able to evaluate their teaching of Slovenian as a second or foreign language according to contemporary approaches to language learning</w:t>
            </w:r>
          </w:p>
          <w:p w14:paraId="4BA1222C"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justify their professional conduct on the basis of practical work with children and of cooperation with the teacher of first language.</w:t>
            </w:r>
          </w:p>
        </w:tc>
      </w:tr>
      <w:tr w:rsidR="002667EC" w14:paraId="4AEECB79" w14:textId="77777777" w:rsidTr="002667EC">
        <w:trPr>
          <w:trHeight w:val="87"/>
        </w:trPr>
        <w:tc>
          <w:tcPr>
            <w:tcW w:w="4730" w:type="dxa"/>
            <w:gridSpan w:val="3"/>
            <w:tcBorders>
              <w:top w:val="nil"/>
              <w:left w:val="single" w:sz="4" w:space="0" w:color="auto"/>
              <w:bottom w:val="single" w:sz="4" w:space="0" w:color="auto"/>
              <w:right w:val="single" w:sz="4" w:space="0" w:color="auto"/>
            </w:tcBorders>
          </w:tcPr>
          <w:p w14:paraId="087AFC85" w14:textId="77777777" w:rsidR="002667EC" w:rsidRDefault="002667EC">
            <w:pPr>
              <w:spacing w:line="276" w:lineRule="auto"/>
              <w:rPr>
                <w:rFonts w:ascii="Calibri" w:hAnsi="Calibri" w:cs="Calibri"/>
                <w:sz w:val="22"/>
                <w:szCs w:val="22"/>
              </w:rPr>
            </w:pPr>
          </w:p>
        </w:tc>
        <w:tc>
          <w:tcPr>
            <w:tcW w:w="142" w:type="dxa"/>
            <w:tcBorders>
              <w:top w:val="nil"/>
              <w:left w:val="single" w:sz="4" w:space="0" w:color="auto"/>
              <w:bottom w:val="nil"/>
              <w:right w:val="single" w:sz="4" w:space="0" w:color="auto"/>
            </w:tcBorders>
          </w:tcPr>
          <w:p w14:paraId="71362BB1" w14:textId="77777777" w:rsidR="002667EC" w:rsidRDefault="002667EC">
            <w:pPr>
              <w:spacing w:line="276" w:lineRule="auto"/>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71A0A" w14:textId="77777777" w:rsidR="002667EC" w:rsidRDefault="002667EC">
            <w:pPr>
              <w:spacing w:line="276" w:lineRule="auto"/>
              <w:rPr>
                <w:rFonts w:ascii="Calibri" w:hAnsi="Calibri" w:cs="Calibri"/>
                <w:sz w:val="22"/>
                <w:szCs w:val="22"/>
              </w:rPr>
            </w:pPr>
          </w:p>
        </w:tc>
      </w:tr>
      <w:tr w:rsidR="002667EC" w14:paraId="4DD13555" w14:textId="77777777" w:rsidTr="002667EC">
        <w:tc>
          <w:tcPr>
            <w:tcW w:w="4730" w:type="dxa"/>
            <w:gridSpan w:val="3"/>
            <w:tcBorders>
              <w:top w:val="nil"/>
              <w:left w:val="nil"/>
              <w:bottom w:val="single" w:sz="4" w:space="0" w:color="auto"/>
              <w:right w:val="nil"/>
            </w:tcBorders>
          </w:tcPr>
          <w:p w14:paraId="4600B2A1" w14:textId="77777777" w:rsidR="002667EC" w:rsidRDefault="002667EC">
            <w:pPr>
              <w:spacing w:line="276" w:lineRule="auto"/>
              <w:rPr>
                <w:rFonts w:ascii="Calibri" w:hAnsi="Calibri" w:cs="Calibri"/>
                <w:b/>
                <w:sz w:val="22"/>
                <w:szCs w:val="22"/>
              </w:rPr>
            </w:pPr>
          </w:p>
          <w:p w14:paraId="23D1A3E1" w14:textId="77777777" w:rsidR="002667EC" w:rsidRDefault="002667EC">
            <w:pPr>
              <w:spacing w:line="276" w:lineRule="auto"/>
              <w:rPr>
                <w:rFonts w:ascii="Calibri" w:hAnsi="Calibri" w:cs="Calibri"/>
                <w:b/>
                <w:sz w:val="22"/>
                <w:szCs w:val="22"/>
              </w:rPr>
            </w:pPr>
            <w:r>
              <w:rPr>
                <w:rFonts w:ascii="Calibri" w:hAnsi="Calibri" w:cs="Calibri"/>
                <w:b/>
                <w:sz w:val="22"/>
                <w:szCs w:val="22"/>
              </w:rPr>
              <w:t>Metode poučevanja in učenja:</w:t>
            </w:r>
          </w:p>
        </w:tc>
        <w:tc>
          <w:tcPr>
            <w:tcW w:w="142" w:type="dxa"/>
          </w:tcPr>
          <w:p w14:paraId="3C88BCF7" w14:textId="77777777" w:rsidR="002667EC" w:rsidRDefault="002667EC">
            <w:pPr>
              <w:spacing w:line="276" w:lineRule="auto"/>
              <w:rPr>
                <w:rFonts w:ascii="Calibri" w:hAnsi="Calibri" w:cs="Calibri"/>
                <w:b/>
                <w:sz w:val="22"/>
                <w:szCs w:val="22"/>
              </w:rPr>
            </w:pPr>
          </w:p>
          <w:p w14:paraId="64C61B7B"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1F193007" w14:textId="77777777" w:rsidR="002667EC" w:rsidRDefault="002667EC">
            <w:pPr>
              <w:spacing w:line="276" w:lineRule="auto"/>
              <w:rPr>
                <w:rFonts w:ascii="Calibri" w:hAnsi="Calibri" w:cs="Calibri"/>
                <w:b/>
                <w:sz w:val="22"/>
                <w:szCs w:val="22"/>
              </w:rPr>
            </w:pPr>
          </w:p>
          <w:p w14:paraId="24543710"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teaching</w:t>
            </w:r>
            <w:proofErr w:type="spellEnd"/>
            <w:r>
              <w:rPr>
                <w:rFonts w:ascii="Calibri" w:hAnsi="Calibri" w:cs="Calibri"/>
                <w:b/>
                <w:sz w:val="22"/>
                <w:szCs w:val="22"/>
              </w:rPr>
              <w:t xml:space="preserve"> </w:t>
            </w:r>
            <w:proofErr w:type="spellStart"/>
            <w:r>
              <w:rPr>
                <w:rFonts w:ascii="Calibri" w:hAnsi="Calibri" w:cs="Calibri"/>
                <w:b/>
                <w:sz w:val="22"/>
                <w:szCs w:val="22"/>
              </w:rPr>
              <w:t>methods</w:t>
            </w:r>
            <w:proofErr w:type="spellEnd"/>
            <w:r>
              <w:rPr>
                <w:rFonts w:ascii="Calibri" w:hAnsi="Calibri" w:cs="Calibri"/>
                <w:b/>
                <w:sz w:val="22"/>
                <w:szCs w:val="22"/>
              </w:rPr>
              <w:t>:</w:t>
            </w:r>
          </w:p>
        </w:tc>
      </w:tr>
      <w:tr w:rsidR="002667EC" w14:paraId="50886694" w14:textId="77777777" w:rsidTr="002667EC">
        <w:trPr>
          <w:trHeight w:val="1715"/>
        </w:trPr>
        <w:tc>
          <w:tcPr>
            <w:tcW w:w="4730" w:type="dxa"/>
            <w:gridSpan w:val="3"/>
            <w:tcBorders>
              <w:top w:val="single" w:sz="4" w:space="0" w:color="auto"/>
              <w:left w:val="single" w:sz="4" w:space="0" w:color="auto"/>
              <w:bottom w:val="single" w:sz="4" w:space="0" w:color="auto"/>
              <w:right w:val="single" w:sz="4" w:space="0" w:color="auto"/>
            </w:tcBorders>
            <w:hideMark/>
          </w:tcPr>
          <w:p w14:paraId="6DF7D385"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 xml:space="preserve">Predavanja, seminarji, projektno delo, igra vlog, individualni študij predpisane literature, individualna in/ali skupinska izdelava seminarja, individualne in skupinske konzultacije, individualna evalvacija in refleksija lastnega dela, izdelava </w:t>
            </w:r>
            <w:proofErr w:type="spellStart"/>
            <w:r>
              <w:rPr>
                <w:rFonts w:ascii="Calibri" w:hAnsi="Calibri" w:cs="Microsoft Sans Serif"/>
                <w:sz w:val="22"/>
                <w:szCs w:val="22"/>
              </w:rPr>
              <w:t>portfolija</w:t>
            </w:r>
            <w:proofErr w:type="spellEnd"/>
            <w:r>
              <w:rPr>
                <w:rFonts w:ascii="Calibri" w:hAnsi="Calibri" w:cs="Microsoft Sans Serif"/>
                <w:sz w:val="22"/>
                <w:szCs w:val="22"/>
              </w:rPr>
              <w:t>.</w:t>
            </w:r>
          </w:p>
        </w:tc>
        <w:tc>
          <w:tcPr>
            <w:tcW w:w="142" w:type="dxa"/>
            <w:tcBorders>
              <w:top w:val="nil"/>
              <w:left w:val="single" w:sz="4" w:space="0" w:color="auto"/>
              <w:bottom w:val="nil"/>
              <w:right w:val="single" w:sz="4" w:space="0" w:color="auto"/>
            </w:tcBorders>
          </w:tcPr>
          <w:p w14:paraId="577A86C2"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12909A9E"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Lectures, seminars, project work, role play, individual study of literature, individual and/or group preparation of a seminar, individual and group consultations, individual evaluation and reflection on their own work, creation of portfolio.</w:t>
            </w:r>
          </w:p>
        </w:tc>
      </w:tr>
      <w:tr w:rsidR="002667EC" w14:paraId="73CCC08E" w14:textId="77777777" w:rsidTr="002667EC">
        <w:tc>
          <w:tcPr>
            <w:tcW w:w="4023" w:type="dxa"/>
            <w:tcBorders>
              <w:top w:val="nil"/>
              <w:left w:val="nil"/>
              <w:bottom w:val="single" w:sz="4" w:space="0" w:color="auto"/>
              <w:right w:val="nil"/>
            </w:tcBorders>
          </w:tcPr>
          <w:p w14:paraId="1BD42B09" w14:textId="77777777" w:rsidR="002667EC" w:rsidRDefault="002667EC">
            <w:pPr>
              <w:spacing w:line="276" w:lineRule="auto"/>
              <w:rPr>
                <w:rFonts w:ascii="Calibri" w:hAnsi="Calibri" w:cs="Calibri"/>
                <w:b/>
                <w:sz w:val="22"/>
                <w:szCs w:val="22"/>
              </w:rPr>
            </w:pPr>
          </w:p>
          <w:p w14:paraId="3583C7FF" w14:textId="77777777" w:rsidR="002667EC" w:rsidRDefault="002667EC">
            <w:pPr>
              <w:spacing w:line="276" w:lineRule="auto"/>
              <w:rPr>
                <w:rFonts w:ascii="Calibri" w:hAnsi="Calibri" w:cs="Calibri"/>
                <w:b/>
                <w:sz w:val="22"/>
                <w:szCs w:val="22"/>
              </w:rPr>
            </w:pPr>
            <w:r>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B9C3F4E" w14:textId="77777777" w:rsidR="002667EC" w:rsidRDefault="002667EC">
            <w:pPr>
              <w:spacing w:line="276" w:lineRule="auto"/>
              <w:rPr>
                <w:rFonts w:ascii="Calibri" w:hAnsi="Calibri" w:cs="Calibri"/>
                <w:sz w:val="22"/>
                <w:szCs w:val="22"/>
              </w:rPr>
            </w:pPr>
            <w:r>
              <w:rPr>
                <w:rFonts w:ascii="Calibri" w:hAnsi="Calibri" w:cs="Calibri"/>
                <w:sz w:val="22"/>
                <w:szCs w:val="22"/>
              </w:rPr>
              <w:t>Delež (v %) /</w:t>
            </w:r>
          </w:p>
          <w:p w14:paraId="5435599E" w14:textId="77777777" w:rsidR="002667EC" w:rsidRDefault="002667EC">
            <w:pPr>
              <w:spacing w:line="276" w:lineRule="auto"/>
              <w:rPr>
                <w:rFonts w:ascii="Calibri" w:hAnsi="Calibri" w:cs="Calibri"/>
                <w:b/>
                <w:sz w:val="22"/>
                <w:szCs w:val="22"/>
              </w:rPr>
            </w:pPr>
            <w:proofErr w:type="spellStart"/>
            <w:r>
              <w:rPr>
                <w:rFonts w:ascii="Calibri" w:hAnsi="Calibri" w:cs="Calibri"/>
                <w:sz w:val="22"/>
                <w:szCs w:val="22"/>
              </w:rPr>
              <w:t>Weight</w:t>
            </w:r>
            <w:proofErr w:type="spellEnd"/>
            <w:r>
              <w:rPr>
                <w:rFonts w:ascii="Calibri" w:hAnsi="Calibri" w:cs="Calibri"/>
                <w:sz w:val="22"/>
                <w:szCs w:val="22"/>
              </w:rPr>
              <w:t xml:space="preserve"> (in %)</w:t>
            </w:r>
          </w:p>
        </w:tc>
        <w:tc>
          <w:tcPr>
            <w:tcW w:w="4112" w:type="dxa"/>
            <w:tcBorders>
              <w:top w:val="nil"/>
              <w:left w:val="nil"/>
              <w:bottom w:val="single" w:sz="4" w:space="0" w:color="auto"/>
              <w:right w:val="nil"/>
            </w:tcBorders>
          </w:tcPr>
          <w:p w14:paraId="1DBBEAC7" w14:textId="77777777" w:rsidR="002667EC" w:rsidRDefault="002667EC">
            <w:pPr>
              <w:spacing w:line="276" w:lineRule="auto"/>
              <w:rPr>
                <w:rFonts w:ascii="Calibri" w:hAnsi="Calibri" w:cs="Calibri"/>
                <w:b/>
                <w:sz w:val="22"/>
                <w:szCs w:val="22"/>
              </w:rPr>
            </w:pPr>
          </w:p>
          <w:p w14:paraId="4D2A88BE"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Assessment</w:t>
            </w:r>
            <w:proofErr w:type="spellEnd"/>
            <w:r>
              <w:rPr>
                <w:rFonts w:ascii="Calibri" w:hAnsi="Calibri" w:cs="Calibri"/>
                <w:b/>
                <w:sz w:val="22"/>
                <w:szCs w:val="22"/>
              </w:rPr>
              <w:t>:</w:t>
            </w:r>
          </w:p>
        </w:tc>
      </w:tr>
      <w:tr w:rsidR="002667EC" w14:paraId="1412D285" w14:textId="77777777" w:rsidTr="002667EC">
        <w:trPr>
          <w:trHeight w:val="410"/>
        </w:trPr>
        <w:tc>
          <w:tcPr>
            <w:tcW w:w="4023" w:type="dxa"/>
            <w:tcBorders>
              <w:top w:val="single" w:sz="4" w:space="0" w:color="auto"/>
              <w:left w:val="single" w:sz="4" w:space="0" w:color="auto"/>
              <w:bottom w:val="single" w:sz="4" w:space="0" w:color="auto"/>
              <w:right w:val="single" w:sz="4" w:space="0" w:color="auto"/>
            </w:tcBorders>
          </w:tcPr>
          <w:p w14:paraId="1103F822" w14:textId="77777777" w:rsidR="002667EC" w:rsidRDefault="002667EC">
            <w:pPr>
              <w:spacing w:line="276" w:lineRule="auto"/>
              <w:rPr>
                <w:rFonts w:ascii="Calibri" w:hAnsi="Calibri" w:cs="Calibri"/>
                <w:sz w:val="22"/>
                <w:szCs w:val="22"/>
              </w:rPr>
            </w:pPr>
          </w:p>
          <w:p w14:paraId="6052DD3B"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 xml:space="preserve">pisni/ustni izpit </w:t>
            </w:r>
          </w:p>
          <w:p w14:paraId="65FE1911"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opravljen nastop</w:t>
            </w:r>
            <w:r w:rsidR="002667EC">
              <w:rPr>
                <w:rFonts w:ascii="Calibri" w:hAnsi="Calibri" w:cs="Microsoft Sans Serif"/>
                <w:sz w:val="22"/>
                <w:szCs w:val="22"/>
                <w:lang w:eastAsia="en-US"/>
              </w:rPr>
              <w:t>,</w:t>
            </w:r>
          </w:p>
          <w:p w14:paraId="60148BF2" w14:textId="77777777" w:rsidR="002667EC" w:rsidRDefault="002667EC" w:rsidP="00014AC8">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seminarska naloga</w:t>
            </w:r>
            <w:r w:rsidR="00014AC8" w:rsidRPr="00F073CA">
              <w:rPr>
                <w:rFonts w:ascii="Calibri" w:hAnsi="Calibri" w:cs="Microsoft Sans Serif"/>
                <w:sz w:val="22"/>
                <w:szCs w:val="22"/>
                <w:lang w:eastAsia="en-US"/>
              </w:rPr>
              <w:t>, projektno delo, avtentična naloga</w:t>
            </w:r>
            <w:r>
              <w:rPr>
                <w:rFonts w:ascii="Calibri" w:hAnsi="Calibri" w:cs="Microsoft Sans Serif"/>
                <w:sz w:val="22"/>
                <w:szCs w:val="22"/>
                <w:lang w:eastAsia="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F49BCE7" w14:textId="77777777" w:rsidR="00014AC8" w:rsidRDefault="00014AC8">
            <w:pPr>
              <w:spacing w:line="276" w:lineRule="auto"/>
              <w:jc w:val="center"/>
              <w:rPr>
                <w:rFonts w:ascii="Calibri" w:hAnsi="Calibri" w:cs="Calibri"/>
                <w:sz w:val="22"/>
                <w:szCs w:val="22"/>
              </w:rPr>
            </w:pPr>
          </w:p>
          <w:p w14:paraId="1AE0924F"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60 %</w:t>
            </w:r>
          </w:p>
          <w:p w14:paraId="34599081"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B097A5B"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5A7D890" w14:textId="77777777" w:rsidR="002667EC" w:rsidRDefault="002667EC">
            <w:pPr>
              <w:spacing w:line="276" w:lineRule="auto"/>
              <w:rPr>
                <w:rFonts w:ascii="Calibri" w:hAnsi="Calibri" w:cs="Calibri"/>
                <w:b/>
                <w:sz w:val="22"/>
                <w:szCs w:val="22"/>
              </w:rPr>
            </w:pPr>
          </w:p>
          <w:p w14:paraId="732BEE8A" w14:textId="77777777" w:rsidR="002667EC" w:rsidRDefault="002667EC">
            <w:pPr>
              <w:spacing w:line="276" w:lineRule="auto"/>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76B295A" w14:textId="77777777" w:rsidR="002667EC"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written</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w:t>
            </w:r>
            <w:proofErr w:type="spellStart"/>
            <w:r>
              <w:rPr>
                <w:rFonts w:ascii="Calibri" w:hAnsi="Calibri" w:cs="Calibri"/>
                <w:sz w:val="22"/>
                <w:szCs w:val="22"/>
              </w:rPr>
              <w:t>or</w:t>
            </w:r>
            <w:proofErr w:type="spellEnd"/>
            <w:r>
              <w:rPr>
                <w:rFonts w:ascii="Calibri" w:hAnsi="Calibri" w:cs="Calibri"/>
                <w:sz w:val="22"/>
                <w:szCs w:val="22"/>
              </w:rPr>
              <w:t xml:space="preserve"> oral </w:t>
            </w:r>
            <w:proofErr w:type="spellStart"/>
            <w:r>
              <w:rPr>
                <w:rFonts w:ascii="Calibri" w:hAnsi="Calibri" w:cs="Calibri"/>
                <w:sz w:val="22"/>
                <w:szCs w:val="22"/>
              </w:rPr>
              <w:t>exam</w:t>
            </w:r>
            <w:proofErr w:type="spellEnd"/>
            <w:r>
              <w:rPr>
                <w:rFonts w:ascii="Calibri" w:hAnsi="Calibri" w:cs="Calibri"/>
                <w:sz w:val="22"/>
                <w:szCs w:val="22"/>
              </w:rPr>
              <w:t>;</w:t>
            </w:r>
          </w:p>
          <w:p w14:paraId="651E6066" w14:textId="0AD45FAD" w:rsidR="002667EC" w:rsidRPr="00F073CA"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completed</w:t>
            </w:r>
            <w:proofErr w:type="spellEnd"/>
            <w:r>
              <w:rPr>
                <w:rFonts w:ascii="Calibri" w:hAnsi="Calibri" w:cs="Calibri"/>
                <w:sz w:val="22"/>
                <w:szCs w:val="22"/>
              </w:rPr>
              <w:t xml:space="preserve"> </w:t>
            </w:r>
            <w:proofErr w:type="spellStart"/>
            <w:r>
              <w:rPr>
                <w:rFonts w:ascii="Calibri" w:hAnsi="Calibri" w:cs="Calibri"/>
                <w:sz w:val="22"/>
                <w:szCs w:val="22"/>
              </w:rPr>
              <w:t>teaching</w:t>
            </w:r>
            <w:proofErr w:type="spellEnd"/>
            <w:r>
              <w:rPr>
                <w:rFonts w:ascii="Calibri" w:hAnsi="Calibri" w:cs="Calibri"/>
                <w:sz w:val="22"/>
                <w:szCs w:val="22"/>
              </w:rPr>
              <w:t xml:space="preserve"> </w:t>
            </w:r>
            <w:proofErr w:type="spellStart"/>
            <w:r>
              <w:rPr>
                <w:rFonts w:ascii="Calibri" w:hAnsi="Calibri" w:cs="Calibri"/>
                <w:sz w:val="22"/>
                <w:szCs w:val="22"/>
              </w:rPr>
              <w:t>performance</w:t>
            </w:r>
            <w:proofErr w:type="spellEnd"/>
            <w:r>
              <w:rPr>
                <w:rFonts w:ascii="Calibri" w:hAnsi="Calibri" w:cs="Calibri"/>
                <w:sz w:val="22"/>
                <w:szCs w:val="22"/>
              </w:rPr>
              <w:t>;</w:t>
            </w:r>
          </w:p>
          <w:p w14:paraId="1067158A" w14:textId="5E591EE9" w:rsidR="00F073CA" w:rsidRPr="00F073CA" w:rsidRDefault="00F073CA">
            <w:pPr>
              <w:numPr>
                <w:ilvl w:val="0"/>
                <w:numId w:val="17"/>
              </w:numPr>
              <w:spacing w:line="276" w:lineRule="auto"/>
              <w:rPr>
                <w:rFonts w:ascii="Calibri" w:hAnsi="Calibri" w:cs="Calibri"/>
                <w:bCs/>
                <w:sz w:val="22"/>
                <w:szCs w:val="22"/>
              </w:rPr>
            </w:pPr>
            <w:r w:rsidRPr="00F073CA">
              <w:rPr>
                <w:rFonts w:ascii="Calibri" w:hAnsi="Calibri" w:cs="Calibri"/>
                <w:bCs/>
                <w:sz w:val="22"/>
                <w:szCs w:val="22"/>
              </w:rPr>
              <w:t xml:space="preserve"> seminar </w:t>
            </w:r>
            <w:proofErr w:type="spellStart"/>
            <w:r w:rsidRPr="00F073CA">
              <w:rPr>
                <w:rFonts w:ascii="Calibri" w:hAnsi="Calibri" w:cs="Calibri"/>
                <w:bCs/>
                <w:sz w:val="22"/>
                <w:szCs w:val="22"/>
              </w:rPr>
              <w:t>paper</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project</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work</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authentic</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thesis</w:t>
            </w:r>
            <w:proofErr w:type="spellEnd"/>
          </w:p>
          <w:p w14:paraId="596508E3" w14:textId="77777777" w:rsidR="002667EC" w:rsidRDefault="002667EC" w:rsidP="00014AC8">
            <w:pPr>
              <w:spacing w:line="276" w:lineRule="auto"/>
              <w:ind w:left="720"/>
              <w:rPr>
                <w:rFonts w:ascii="Calibri" w:hAnsi="Calibri" w:cs="Calibri"/>
                <w:b/>
                <w:sz w:val="22"/>
                <w:szCs w:val="22"/>
              </w:rPr>
            </w:pPr>
          </w:p>
        </w:tc>
      </w:tr>
      <w:tr w:rsidR="002667EC" w14:paraId="19591C2D" w14:textId="77777777" w:rsidTr="002667EC">
        <w:tc>
          <w:tcPr>
            <w:tcW w:w="9695" w:type="dxa"/>
            <w:gridSpan w:val="6"/>
            <w:tcBorders>
              <w:top w:val="single" w:sz="4" w:space="0" w:color="auto"/>
              <w:left w:val="nil"/>
              <w:bottom w:val="single" w:sz="4" w:space="0" w:color="auto"/>
              <w:right w:val="nil"/>
            </w:tcBorders>
          </w:tcPr>
          <w:p w14:paraId="3122FAEE" w14:textId="77777777" w:rsidR="002667EC" w:rsidRDefault="002667EC">
            <w:pPr>
              <w:spacing w:line="276" w:lineRule="auto"/>
              <w:rPr>
                <w:rFonts w:ascii="Calibri" w:hAnsi="Calibri" w:cs="Calibri"/>
                <w:b/>
                <w:sz w:val="22"/>
                <w:szCs w:val="22"/>
              </w:rPr>
            </w:pPr>
          </w:p>
          <w:p w14:paraId="2601424C"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Reference nosilca / </w:t>
            </w:r>
            <w:proofErr w:type="spellStart"/>
            <w:r>
              <w:rPr>
                <w:rFonts w:ascii="Calibri" w:hAnsi="Calibri" w:cs="Calibri"/>
                <w:b/>
                <w:sz w:val="22"/>
                <w:szCs w:val="22"/>
              </w:rPr>
              <w:t>Lecturer's</w:t>
            </w:r>
            <w:proofErr w:type="spellEnd"/>
            <w:r>
              <w:rPr>
                <w:rFonts w:ascii="Calibri" w:hAnsi="Calibri" w:cs="Calibri"/>
                <w:b/>
                <w:sz w:val="22"/>
                <w:szCs w:val="22"/>
              </w:rPr>
              <w:t xml:space="preserve"> </w:t>
            </w:r>
            <w:proofErr w:type="spellStart"/>
            <w:r>
              <w:rPr>
                <w:rFonts w:ascii="Calibri" w:hAnsi="Calibri" w:cs="Calibri"/>
                <w:b/>
                <w:sz w:val="22"/>
                <w:szCs w:val="22"/>
              </w:rPr>
              <w:t>references</w:t>
            </w:r>
            <w:proofErr w:type="spellEnd"/>
            <w:r>
              <w:rPr>
                <w:rFonts w:ascii="Calibri" w:hAnsi="Calibri" w:cs="Calibri"/>
                <w:b/>
                <w:sz w:val="22"/>
                <w:szCs w:val="22"/>
              </w:rPr>
              <w:t xml:space="preserve">: </w:t>
            </w:r>
          </w:p>
        </w:tc>
      </w:tr>
      <w:tr w:rsidR="002667EC" w14:paraId="50C8A4F7" w14:textId="77777777" w:rsidTr="002667EC">
        <w:tc>
          <w:tcPr>
            <w:tcW w:w="9695" w:type="dxa"/>
            <w:gridSpan w:val="6"/>
            <w:tcBorders>
              <w:top w:val="single" w:sz="4" w:space="0" w:color="auto"/>
              <w:left w:val="single" w:sz="4" w:space="0" w:color="auto"/>
              <w:bottom w:val="single" w:sz="4" w:space="0" w:color="auto"/>
              <w:right w:val="single" w:sz="4" w:space="0" w:color="auto"/>
            </w:tcBorders>
            <w:hideMark/>
          </w:tcPr>
          <w:p w14:paraId="674A0105" w14:textId="3DA06BBB"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in Bratož, S. 2019. Refleksija vloge učitelja v čezmejnem prostoru. </w:t>
            </w:r>
            <w:r w:rsidRPr="00B06A78">
              <w:rPr>
                <w:rFonts w:asciiTheme="minorHAnsi" w:hAnsiTheme="minorHAnsi" w:cstheme="minorHAnsi"/>
                <w:i/>
                <w:iCs/>
                <w:sz w:val="22"/>
                <w:szCs w:val="22"/>
              </w:rPr>
              <w:t>Razprave in gradivo: Revija za narodnostna vprašanja</w:t>
            </w:r>
            <w:r w:rsidRPr="00D70EB7">
              <w:rPr>
                <w:rFonts w:asciiTheme="minorHAnsi" w:hAnsiTheme="minorHAnsi" w:cstheme="minorHAnsi"/>
                <w:sz w:val="22"/>
                <w:szCs w:val="22"/>
              </w:rPr>
              <w:t xml:space="preserve">, (83), 5-19. </w:t>
            </w:r>
          </w:p>
          <w:p w14:paraId="7115369A" w14:textId="77777777" w:rsidR="00BD0DA5" w:rsidRPr="00D70EB7" w:rsidRDefault="00BD0DA5" w:rsidP="00BD0DA5">
            <w:pPr>
              <w:rPr>
                <w:rFonts w:asciiTheme="minorHAnsi" w:hAnsiTheme="minorHAnsi" w:cstheme="minorHAnsi"/>
                <w:sz w:val="22"/>
                <w:szCs w:val="22"/>
              </w:rPr>
            </w:pPr>
          </w:p>
          <w:p w14:paraId="1D1607E4" w14:textId="2F3ED88E"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2019. Kako spodbujati medkulturno in </w:t>
            </w:r>
            <w:proofErr w:type="spellStart"/>
            <w:r w:rsidRPr="00D70EB7">
              <w:rPr>
                <w:rFonts w:asciiTheme="minorHAnsi" w:hAnsiTheme="minorHAnsi" w:cstheme="minorHAnsi"/>
                <w:sz w:val="22"/>
                <w:szCs w:val="22"/>
              </w:rPr>
              <w:t>medjezikovno</w:t>
            </w:r>
            <w:proofErr w:type="spellEnd"/>
            <w:r w:rsidRPr="00D70EB7">
              <w:rPr>
                <w:rFonts w:asciiTheme="minorHAnsi" w:hAnsiTheme="minorHAnsi" w:cstheme="minorHAnsi"/>
                <w:sz w:val="22"/>
                <w:szCs w:val="22"/>
              </w:rPr>
              <w:t xml:space="preserve"> zavedanje v čezmejnem prostoru med Strunjanom in Miljami: (projekt EDUKA 2 - čezmejni razredi) = How to </w:t>
            </w:r>
            <w:proofErr w:type="spellStart"/>
            <w:r w:rsidRPr="00D70EB7">
              <w:rPr>
                <w:rFonts w:asciiTheme="minorHAnsi" w:hAnsiTheme="minorHAnsi" w:cstheme="minorHAnsi"/>
                <w:sz w:val="22"/>
                <w:szCs w:val="22"/>
              </w:rPr>
              <w:t>promote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intercultural</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interlinguistic</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awareness</w:t>
            </w:r>
            <w:proofErr w:type="spellEnd"/>
            <w:r w:rsidRPr="00D70EB7">
              <w:rPr>
                <w:rFonts w:asciiTheme="minorHAnsi" w:hAnsiTheme="minorHAnsi" w:cstheme="minorHAnsi"/>
                <w:sz w:val="22"/>
                <w:szCs w:val="22"/>
              </w:rPr>
              <w:t xml:space="preserve"> in </w:t>
            </w:r>
            <w:proofErr w:type="spellStart"/>
            <w:r w:rsidRPr="00D70EB7">
              <w:rPr>
                <w:rFonts w:asciiTheme="minorHAnsi" w:hAnsiTheme="minorHAnsi" w:cstheme="minorHAnsi"/>
                <w:sz w:val="22"/>
                <w:szCs w:val="22"/>
              </w:rPr>
              <w:t>the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cross-border</w:t>
            </w:r>
            <w:proofErr w:type="spellEnd"/>
            <w:r w:rsidRPr="00D70EB7">
              <w:rPr>
                <w:rFonts w:asciiTheme="minorHAnsi" w:hAnsiTheme="minorHAnsi" w:cstheme="minorHAnsi"/>
                <w:sz w:val="22"/>
                <w:szCs w:val="22"/>
              </w:rPr>
              <w:t xml:space="preserve"> area </w:t>
            </w:r>
            <w:proofErr w:type="spellStart"/>
            <w:r w:rsidRPr="00D70EB7">
              <w:rPr>
                <w:rFonts w:asciiTheme="minorHAnsi" w:hAnsiTheme="minorHAnsi" w:cstheme="minorHAnsi"/>
                <w:sz w:val="22"/>
                <w:szCs w:val="22"/>
              </w:rPr>
              <w:t>between</w:t>
            </w:r>
            <w:proofErr w:type="spellEnd"/>
            <w:r w:rsidRPr="00D70EB7">
              <w:rPr>
                <w:rFonts w:asciiTheme="minorHAnsi" w:hAnsiTheme="minorHAnsi" w:cstheme="minorHAnsi"/>
                <w:sz w:val="22"/>
                <w:szCs w:val="22"/>
              </w:rPr>
              <w:t xml:space="preserve"> Strunjan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Muggia</w:t>
            </w:r>
            <w:proofErr w:type="spellEnd"/>
            <w:r w:rsidRPr="00D70EB7">
              <w:rPr>
                <w:rFonts w:asciiTheme="minorHAnsi" w:hAnsiTheme="minorHAnsi" w:cstheme="minorHAnsi"/>
                <w:sz w:val="22"/>
                <w:szCs w:val="22"/>
              </w:rPr>
              <w:t xml:space="preserve">: (EDUKA 2 </w:t>
            </w:r>
            <w:proofErr w:type="spellStart"/>
            <w:r w:rsidRPr="00D70EB7">
              <w:rPr>
                <w:rFonts w:asciiTheme="minorHAnsi" w:hAnsiTheme="minorHAnsi" w:cstheme="minorHAnsi"/>
                <w:sz w:val="22"/>
                <w:szCs w:val="22"/>
              </w:rPr>
              <w:t>project</w:t>
            </w:r>
            <w:proofErr w:type="spellEnd"/>
            <w:r w:rsidRPr="00D70EB7">
              <w:rPr>
                <w:rFonts w:asciiTheme="minorHAnsi" w:hAnsiTheme="minorHAnsi" w:cstheme="minorHAnsi"/>
                <w:sz w:val="22"/>
                <w:szCs w:val="22"/>
              </w:rPr>
              <w:t xml:space="preserve"> - </w:t>
            </w:r>
            <w:proofErr w:type="spellStart"/>
            <w:r w:rsidRPr="00D70EB7">
              <w:rPr>
                <w:rFonts w:asciiTheme="minorHAnsi" w:hAnsiTheme="minorHAnsi" w:cstheme="minorHAnsi"/>
                <w:sz w:val="22"/>
                <w:szCs w:val="22"/>
              </w:rPr>
              <w:t>cross-border</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classes</w:t>
            </w:r>
            <w:proofErr w:type="spellEnd"/>
            <w:r w:rsidRPr="00D70EB7">
              <w:rPr>
                <w:rFonts w:asciiTheme="minorHAnsi" w:hAnsiTheme="minorHAnsi" w:cstheme="minorHAnsi"/>
                <w:sz w:val="22"/>
                <w:szCs w:val="22"/>
              </w:rPr>
              <w:t xml:space="preserve">). </w:t>
            </w:r>
            <w:r w:rsidRPr="00B06A78">
              <w:rPr>
                <w:rFonts w:asciiTheme="minorHAnsi" w:hAnsiTheme="minorHAnsi" w:cstheme="minorHAnsi"/>
                <w:i/>
                <w:iCs/>
                <w:sz w:val="22"/>
                <w:szCs w:val="22"/>
              </w:rPr>
              <w:t>Slovenščina v šoli</w:t>
            </w:r>
            <w:r w:rsidRPr="00D70EB7">
              <w:rPr>
                <w:rFonts w:asciiTheme="minorHAnsi" w:hAnsiTheme="minorHAnsi" w:cstheme="minorHAnsi"/>
                <w:sz w:val="22"/>
                <w:szCs w:val="22"/>
              </w:rPr>
              <w:t>, 22(3), 4-11.</w:t>
            </w:r>
          </w:p>
          <w:p w14:paraId="0CDF423F" w14:textId="77777777" w:rsidR="00BD0DA5" w:rsidRPr="00D70EB7" w:rsidRDefault="00BD0DA5" w:rsidP="00BD0DA5">
            <w:pPr>
              <w:rPr>
                <w:rFonts w:asciiTheme="minorHAnsi" w:hAnsiTheme="minorHAnsi" w:cstheme="minorHAnsi"/>
                <w:sz w:val="22"/>
                <w:szCs w:val="22"/>
              </w:rPr>
            </w:pPr>
          </w:p>
          <w:p w14:paraId="71397EF5" w14:textId="0ECA6E93"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2018. Tujost v jeziku: Pripovedovanje otrok v večjezičnem in večkulturnem okolju. </w:t>
            </w:r>
            <w:r w:rsidRPr="00B06A78">
              <w:rPr>
                <w:rFonts w:asciiTheme="minorHAnsi" w:hAnsiTheme="minorHAnsi" w:cstheme="minorHAnsi"/>
                <w:i/>
                <w:iCs/>
                <w:sz w:val="22"/>
                <w:szCs w:val="22"/>
              </w:rPr>
              <w:t>Otrok in knjiga: Revija za vprašanja mladinske književnosti, književne vzgoje in s knjigo povezanih medijev</w:t>
            </w:r>
            <w:r w:rsidR="0097645E">
              <w:rPr>
                <w:rFonts w:asciiTheme="minorHAnsi" w:hAnsiTheme="minorHAnsi" w:cstheme="minorHAnsi"/>
                <w:sz w:val="22"/>
                <w:szCs w:val="22"/>
              </w:rPr>
              <w:t>.</w:t>
            </w:r>
            <w:r w:rsidRPr="00D70EB7">
              <w:rPr>
                <w:rFonts w:asciiTheme="minorHAnsi" w:hAnsiTheme="minorHAnsi" w:cstheme="minorHAnsi"/>
                <w:sz w:val="22"/>
                <w:szCs w:val="22"/>
              </w:rPr>
              <w:t xml:space="preserve"> 45(102), 23-32.</w:t>
            </w:r>
          </w:p>
          <w:p w14:paraId="6A90AFCA" w14:textId="77777777" w:rsidR="00BD0DA5" w:rsidRPr="00D70EB7" w:rsidRDefault="00BD0DA5" w:rsidP="00BD0DA5">
            <w:pPr>
              <w:rPr>
                <w:rFonts w:asciiTheme="minorHAnsi" w:hAnsiTheme="minorHAnsi" w:cstheme="minorHAnsi"/>
                <w:sz w:val="22"/>
                <w:szCs w:val="22"/>
              </w:rPr>
            </w:pPr>
          </w:p>
          <w:p w14:paraId="45C861A2" w14:textId="3E8BF08F"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in Vrčon Komel, M. 2005. Opismenjevanje v slovenščini kot drugem jeziku v osnovni šoli z italijanskim učnim jezikom v Slovenski Istri. </w:t>
            </w:r>
            <w:r w:rsidRPr="00B06A78">
              <w:rPr>
                <w:rFonts w:asciiTheme="minorHAnsi" w:hAnsiTheme="minorHAnsi" w:cstheme="minorHAnsi"/>
                <w:i/>
                <w:iCs/>
                <w:sz w:val="22"/>
                <w:szCs w:val="22"/>
              </w:rPr>
              <w:t>Sodobna pedagogika</w:t>
            </w:r>
            <w:r w:rsidRPr="00D70EB7">
              <w:rPr>
                <w:rFonts w:asciiTheme="minorHAnsi" w:hAnsiTheme="minorHAnsi" w:cstheme="minorHAnsi"/>
                <w:sz w:val="22"/>
                <w:szCs w:val="22"/>
              </w:rPr>
              <w:t>, 56 (posebna izdaja), 160-173.</w:t>
            </w:r>
          </w:p>
          <w:p w14:paraId="700EB064" w14:textId="77777777" w:rsidR="00BD0DA5" w:rsidRPr="00D70EB7" w:rsidRDefault="00BD0DA5" w:rsidP="00BD0DA5">
            <w:pPr>
              <w:rPr>
                <w:rFonts w:asciiTheme="minorHAnsi" w:hAnsiTheme="minorHAnsi" w:cstheme="minorHAnsi"/>
                <w:sz w:val="22"/>
                <w:szCs w:val="22"/>
              </w:rPr>
            </w:pPr>
          </w:p>
          <w:p w14:paraId="33565B98" w14:textId="1552290E"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2019. </w:t>
            </w:r>
            <w:proofErr w:type="spellStart"/>
            <w:r w:rsidRPr="00D70EB7">
              <w:rPr>
                <w:rFonts w:asciiTheme="minorHAnsi" w:hAnsiTheme="minorHAnsi" w:cstheme="minorHAnsi"/>
                <w:sz w:val="22"/>
                <w:szCs w:val="22"/>
              </w:rPr>
              <w:t>Kurikularno</w:t>
            </w:r>
            <w:proofErr w:type="spellEnd"/>
            <w:r w:rsidRPr="00D70EB7">
              <w:rPr>
                <w:rFonts w:asciiTheme="minorHAnsi" w:hAnsiTheme="minorHAnsi" w:cstheme="minorHAnsi"/>
                <w:sz w:val="22"/>
                <w:szCs w:val="22"/>
              </w:rPr>
              <w:t xml:space="preserve"> področje jezik v vrtcih v čezmejnem prostoru v slovenski Istri in na Tržaškem. </w:t>
            </w:r>
            <w:r w:rsidR="0097645E">
              <w:rPr>
                <w:rFonts w:asciiTheme="minorHAnsi" w:hAnsiTheme="minorHAnsi" w:cstheme="minorHAnsi"/>
                <w:sz w:val="22"/>
                <w:szCs w:val="22"/>
              </w:rPr>
              <w:t>V</w:t>
            </w:r>
            <w:r w:rsidRPr="00D70EB7">
              <w:rPr>
                <w:rFonts w:asciiTheme="minorHAnsi" w:hAnsiTheme="minorHAnsi" w:cstheme="minorHAnsi"/>
                <w:sz w:val="22"/>
                <w:szCs w:val="22"/>
              </w:rPr>
              <w:t xml:space="preserve"> H. Tivadar (Ur.), </w:t>
            </w:r>
            <w:r w:rsidRPr="00B06A78">
              <w:rPr>
                <w:rFonts w:asciiTheme="minorHAnsi" w:hAnsiTheme="minorHAnsi" w:cstheme="minorHAnsi"/>
                <w:i/>
                <w:iCs/>
                <w:sz w:val="22"/>
                <w:szCs w:val="22"/>
              </w:rPr>
              <w:t>Slovenski javni govor in jezikovno-kulturna (samo)zavest</w:t>
            </w:r>
            <w:r w:rsidR="0097645E">
              <w:rPr>
                <w:rFonts w:asciiTheme="minorHAnsi" w:hAnsiTheme="minorHAnsi" w:cstheme="minorHAnsi"/>
                <w:sz w:val="22"/>
                <w:szCs w:val="22"/>
              </w:rPr>
              <w:t>.</w:t>
            </w:r>
            <w:r w:rsidRPr="00D70EB7">
              <w:rPr>
                <w:rFonts w:asciiTheme="minorHAnsi" w:hAnsiTheme="minorHAnsi" w:cstheme="minorHAnsi"/>
                <w:sz w:val="22"/>
                <w:szCs w:val="22"/>
              </w:rPr>
              <w:t xml:space="preserve"> Znanstvena založba Filozofske fakultete.</w:t>
            </w:r>
            <w:r w:rsidR="0097645E" w:rsidRPr="0097645E">
              <w:rPr>
                <w:rFonts w:asciiTheme="minorHAnsi" w:hAnsiTheme="minorHAnsi" w:cstheme="minorHAnsi"/>
                <w:sz w:val="22"/>
                <w:szCs w:val="22"/>
              </w:rPr>
              <w:t>449-456.</w:t>
            </w:r>
          </w:p>
          <w:p w14:paraId="3D998142" w14:textId="77777777" w:rsidR="00BD0DA5" w:rsidRPr="00D70EB7" w:rsidRDefault="00BD0DA5" w:rsidP="00BD0DA5">
            <w:pPr>
              <w:rPr>
                <w:rFonts w:asciiTheme="minorHAnsi" w:hAnsiTheme="minorHAnsi" w:cstheme="minorHAnsi"/>
                <w:sz w:val="22"/>
                <w:szCs w:val="22"/>
              </w:rPr>
            </w:pPr>
          </w:p>
          <w:p w14:paraId="1304A499" w14:textId="1EFC2C1F"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2018. Future </w:t>
            </w:r>
            <w:proofErr w:type="spellStart"/>
            <w:r w:rsidRPr="00D70EB7">
              <w:rPr>
                <w:rFonts w:asciiTheme="minorHAnsi" w:hAnsiTheme="minorHAnsi" w:cstheme="minorHAnsi"/>
                <w:sz w:val="22"/>
                <w:szCs w:val="22"/>
              </w:rPr>
              <w:t>educators</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teachers</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views</w:t>
            </w:r>
            <w:proofErr w:type="spellEnd"/>
            <w:r w:rsidRPr="00D70EB7">
              <w:rPr>
                <w:rFonts w:asciiTheme="minorHAnsi" w:hAnsiTheme="minorHAnsi" w:cstheme="minorHAnsi"/>
                <w:sz w:val="22"/>
                <w:szCs w:val="22"/>
              </w:rPr>
              <w:t xml:space="preserve"> on </w:t>
            </w:r>
            <w:proofErr w:type="spellStart"/>
            <w:r w:rsidRPr="00D70EB7">
              <w:rPr>
                <w:rFonts w:asciiTheme="minorHAnsi" w:hAnsiTheme="minorHAnsi" w:cstheme="minorHAnsi"/>
                <w:sz w:val="22"/>
                <w:szCs w:val="22"/>
              </w:rPr>
              <w:t>interculturalism</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Slovenian</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language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learning</w:t>
            </w:r>
            <w:proofErr w:type="spellEnd"/>
            <w:r w:rsidRPr="00D70EB7">
              <w:rPr>
                <w:rFonts w:asciiTheme="minorHAnsi" w:hAnsiTheme="minorHAnsi" w:cstheme="minorHAnsi"/>
                <w:sz w:val="22"/>
                <w:szCs w:val="22"/>
              </w:rPr>
              <w:t xml:space="preserve">. In E. </w:t>
            </w:r>
            <w:proofErr w:type="spellStart"/>
            <w:r w:rsidRPr="00D70EB7">
              <w:rPr>
                <w:rFonts w:asciiTheme="minorHAnsi" w:hAnsiTheme="minorHAnsi" w:cstheme="minorHAnsi"/>
                <w:sz w:val="22"/>
                <w:szCs w:val="22"/>
              </w:rPr>
              <w:t>Kopas-Vukašinović</w:t>
            </w:r>
            <w:proofErr w:type="spellEnd"/>
            <w:r w:rsidRPr="00D70EB7">
              <w:rPr>
                <w:rFonts w:asciiTheme="minorHAnsi" w:hAnsiTheme="minorHAnsi" w:cstheme="minorHAnsi"/>
                <w:sz w:val="22"/>
                <w:szCs w:val="22"/>
              </w:rPr>
              <w:t xml:space="preserve"> in J. Lepičnik-Vodopivec (Ur.), </w:t>
            </w:r>
            <w:proofErr w:type="spellStart"/>
            <w:r w:rsidRPr="00B06A78">
              <w:rPr>
                <w:rFonts w:asciiTheme="minorHAnsi" w:hAnsiTheme="minorHAnsi" w:cstheme="minorHAnsi"/>
                <w:i/>
                <w:iCs/>
                <w:sz w:val="22"/>
                <w:szCs w:val="22"/>
              </w:rPr>
              <w:t>Innovative</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teaching</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models</w:t>
            </w:r>
            <w:proofErr w:type="spellEnd"/>
            <w:r w:rsidRPr="00B06A78">
              <w:rPr>
                <w:rFonts w:asciiTheme="minorHAnsi" w:hAnsiTheme="minorHAnsi" w:cstheme="minorHAnsi"/>
                <w:i/>
                <w:iCs/>
                <w:sz w:val="22"/>
                <w:szCs w:val="22"/>
              </w:rPr>
              <w:t xml:space="preserve"> in </w:t>
            </w:r>
            <w:proofErr w:type="spellStart"/>
            <w:r w:rsidRPr="00B06A78">
              <w:rPr>
                <w:rFonts w:asciiTheme="minorHAnsi" w:hAnsiTheme="minorHAnsi" w:cstheme="minorHAnsi"/>
                <w:i/>
                <w:iCs/>
                <w:sz w:val="22"/>
                <w:szCs w:val="22"/>
              </w:rPr>
              <w:t>the</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system</w:t>
            </w:r>
            <w:proofErr w:type="spellEnd"/>
            <w:r w:rsidRPr="00B06A78">
              <w:rPr>
                <w:rFonts w:asciiTheme="minorHAnsi" w:hAnsiTheme="minorHAnsi" w:cstheme="minorHAnsi"/>
                <w:i/>
                <w:iCs/>
                <w:sz w:val="22"/>
                <w:szCs w:val="22"/>
              </w:rPr>
              <w:t xml:space="preserve"> of </w:t>
            </w:r>
            <w:proofErr w:type="spellStart"/>
            <w:r w:rsidRPr="00B06A78">
              <w:rPr>
                <w:rFonts w:asciiTheme="minorHAnsi" w:hAnsiTheme="minorHAnsi" w:cstheme="minorHAnsi"/>
                <w:i/>
                <w:iCs/>
                <w:sz w:val="22"/>
                <w:szCs w:val="22"/>
              </w:rPr>
              <w:t>university</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education</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Opportunities</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challenges</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and</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dilemmas</w:t>
            </w:r>
            <w:proofErr w:type="spellEnd"/>
            <w:r w:rsidR="00345584">
              <w:rPr>
                <w:rFonts w:asciiTheme="minorHAnsi" w:hAnsiTheme="minorHAnsi" w:cstheme="minorHAnsi"/>
                <w:i/>
                <w:iCs/>
                <w:sz w:val="22"/>
                <w:szCs w:val="22"/>
              </w:rPr>
              <w:t>.</w:t>
            </w:r>
            <w:r w:rsidRPr="00D70EB7">
              <w:rPr>
                <w:rFonts w:asciiTheme="minorHAnsi" w:hAnsiTheme="minorHAnsi" w:cstheme="minorHAnsi"/>
                <w:sz w:val="22"/>
                <w:szCs w:val="22"/>
              </w:rPr>
              <w:t xml:space="preserve"> University of Kragujevac, </w:t>
            </w:r>
            <w:proofErr w:type="spellStart"/>
            <w:r w:rsidRPr="00D70EB7">
              <w:rPr>
                <w:rFonts w:asciiTheme="minorHAnsi" w:hAnsiTheme="minorHAnsi" w:cstheme="minorHAnsi"/>
                <w:sz w:val="22"/>
                <w:szCs w:val="22"/>
              </w:rPr>
              <w:t>Faculty</w:t>
            </w:r>
            <w:proofErr w:type="spellEnd"/>
            <w:r w:rsidRPr="00D70EB7">
              <w:rPr>
                <w:rFonts w:asciiTheme="minorHAnsi" w:hAnsiTheme="minorHAnsi" w:cstheme="minorHAnsi"/>
                <w:sz w:val="22"/>
                <w:szCs w:val="22"/>
              </w:rPr>
              <w:t xml:space="preserve"> of </w:t>
            </w:r>
            <w:proofErr w:type="spellStart"/>
            <w:r w:rsidRPr="00D70EB7">
              <w:rPr>
                <w:rFonts w:asciiTheme="minorHAnsi" w:hAnsiTheme="minorHAnsi" w:cstheme="minorHAnsi"/>
                <w:sz w:val="22"/>
                <w:szCs w:val="22"/>
              </w:rPr>
              <w:t>Education</w:t>
            </w:r>
            <w:proofErr w:type="spellEnd"/>
            <w:r w:rsidRPr="00D70EB7">
              <w:rPr>
                <w:rFonts w:asciiTheme="minorHAnsi" w:hAnsiTheme="minorHAnsi" w:cstheme="minorHAnsi"/>
                <w:sz w:val="22"/>
                <w:szCs w:val="22"/>
              </w:rPr>
              <w:t>.</w:t>
            </w:r>
            <w:r w:rsidR="00345584" w:rsidRPr="00345584">
              <w:rPr>
                <w:rFonts w:asciiTheme="minorHAnsi" w:hAnsiTheme="minorHAnsi" w:cstheme="minorHAnsi"/>
                <w:sz w:val="22"/>
                <w:szCs w:val="22"/>
              </w:rPr>
              <w:t xml:space="preserve"> 221-235).</w:t>
            </w:r>
          </w:p>
          <w:p w14:paraId="447687A1" w14:textId="77777777" w:rsidR="00BD0DA5" w:rsidRPr="00D70EB7" w:rsidRDefault="00BD0DA5" w:rsidP="00BD0DA5">
            <w:pPr>
              <w:rPr>
                <w:rFonts w:asciiTheme="minorHAnsi" w:hAnsiTheme="minorHAnsi" w:cstheme="minorHAnsi"/>
                <w:sz w:val="22"/>
                <w:szCs w:val="22"/>
              </w:rPr>
            </w:pPr>
          </w:p>
          <w:p w14:paraId="72985F94" w14:textId="4BD8B418"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in Padovan, R. 2021. Pripovedovanje na daljavo - iz teorije v prakso = </w:t>
            </w:r>
            <w:proofErr w:type="spellStart"/>
            <w:r w:rsidRPr="00D70EB7">
              <w:rPr>
                <w:rFonts w:asciiTheme="minorHAnsi" w:hAnsiTheme="minorHAnsi" w:cstheme="minorHAnsi"/>
                <w:sz w:val="22"/>
                <w:szCs w:val="22"/>
              </w:rPr>
              <w:t>Developing</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the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skills</w:t>
            </w:r>
            <w:proofErr w:type="spellEnd"/>
            <w:r w:rsidRPr="00D70EB7">
              <w:rPr>
                <w:rFonts w:asciiTheme="minorHAnsi" w:hAnsiTheme="minorHAnsi" w:cstheme="minorHAnsi"/>
                <w:sz w:val="22"/>
                <w:szCs w:val="22"/>
              </w:rPr>
              <w:t xml:space="preserve"> of </w:t>
            </w:r>
            <w:proofErr w:type="spellStart"/>
            <w:r w:rsidRPr="00D70EB7">
              <w:rPr>
                <w:rFonts w:asciiTheme="minorHAnsi" w:hAnsiTheme="minorHAnsi" w:cstheme="minorHAnsi"/>
                <w:sz w:val="22"/>
                <w:szCs w:val="22"/>
              </w:rPr>
              <w:t>narration</w:t>
            </w:r>
            <w:proofErr w:type="spellEnd"/>
            <w:r w:rsidRPr="00D70EB7">
              <w:rPr>
                <w:rFonts w:asciiTheme="minorHAnsi" w:hAnsiTheme="minorHAnsi" w:cstheme="minorHAnsi"/>
                <w:sz w:val="22"/>
                <w:szCs w:val="22"/>
              </w:rPr>
              <w:t xml:space="preserve"> in distance </w:t>
            </w:r>
            <w:proofErr w:type="spellStart"/>
            <w:r w:rsidRPr="00D70EB7">
              <w:rPr>
                <w:rFonts w:asciiTheme="minorHAnsi" w:hAnsiTheme="minorHAnsi" w:cstheme="minorHAnsi"/>
                <w:sz w:val="22"/>
                <w:szCs w:val="22"/>
              </w:rPr>
              <w:t>learning</w:t>
            </w:r>
            <w:proofErr w:type="spellEnd"/>
            <w:r w:rsidRPr="00D70EB7">
              <w:rPr>
                <w:rFonts w:asciiTheme="minorHAnsi" w:hAnsiTheme="minorHAnsi" w:cstheme="minorHAnsi"/>
                <w:sz w:val="22"/>
                <w:szCs w:val="22"/>
              </w:rPr>
              <w:t xml:space="preserve"> - </w:t>
            </w:r>
            <w:proofErr w:type="spellStart"/>
            <w:r w:rsidRPr="00D70EB7">
              <w:rPr>
                <w:rFonts w:asciiTheme="minorHAnsi" w:hAnsiTheme="minorHAnsi" w:cstheme="minorHAnsi"/>
                <w:sz w:val="22"/>
                <w:szCs w:val="22"/>
              </w:rPr>
              <w:t>from</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theory</w:t>
            </w:r>
            <w:proofErr w:type="spellEnd"/>
            <w:r w:rsidRPr="00D70EB7">
              <w:rPr>
                <w:rFonts w:asciiTheme="minorHAnsi" w:hAnsiTheme="minorHAnsi" w:cstheme="minorHAnsi"/>
                <w:sz w:val="22"/>
                <w:szCs w:val="22"/>
              </w:rPr>
              <w:t xml:space="preserve"> to </w:t>
            </w:r>
            <w:proofErr w:type="spellStart"/>
            <w:r w:rsidRPr="00D70EB7">
              <w:rPr>
                <w:rFonts w:asciiTheme="minorHAnsi" w:hAnsiTheme="minorHAnsi" w:cstheme="minorHAnsi"/>
                <w:sz w:val="22"/>
                <w:szCs w:val="22"/>
              </w:rPr>
              <w:t>practice</w:t>
            </w:r>
            <w:proofErr w:type="spellEnd"/>
            <w:r w:rsidRPr="00D70EB7">
              <w:rPr>
                <w:rFonts w:asciiTheme="minorHAnsi" w:hAnsiTheme="minorHAnsi" w:cstheme="minorHAnsi"/>
                <w:sz w:val="22"/>
                <w:szCs w:val="22"/>
              </w:rPr>
              <w:t xml:space="preserve">. </w:t>
            </w:r>
            <w:r w:rsidR="00F8222C">
              <w:rPr>
                <w:rFonts w:asciiTheme="minorHAnsi" w:hAnsiTheme="minorHAnsi" w:cstheme="minorHAnsi"/>
                <w:sz w:val="22"/>
                <w:szCs w:val="22"/>
              </w:rPr>
              <w:t>V</w:t>
            </w:r>
            <w:r w:rsidRPr="00D70EB7">
              <w:rPr>
                <w:rFonts w:asciiTheme="minorHAnsi" w:hAnsiTheme="minorHAnsi" w:cstheme="minorHAnsi"/>
                <w:sz w:val="22"/>
                <w:szCs w:val="22"/>
              </w:rPr>
              <w:t xml:space="preserve"> N. Ulčnik in Š. Antloga (</w:t>
            </w:r>
            <w:r w:rsidR="00F8222C">
              <w:rPr>
                <w:rFonts w:asciiTheme="minorHAnsi" w:hAnsiTheme="minorHAnsi" w:cstheme="minorHAnsi"/>
                <w:sz w:val="22"/>
                <w:szCs w:val="22"/>
              </w:rPr>
              <w:t>Ur.</w:t>
            </w:r>
            <w:r w:rsidRPr="00D70EB7">
              <w:rPr>
                <w:rFonts w:asciiTheme="minorHAnsi" w:hAnsiTheme="minorHAnsi" w:cstheme="minorHAnsi"/>
                <w:sz w:val="22"/>
                <w:szCs w:val="22"/>
              </w:rPr>
              <w:t xml:space="preserve">), </w:t>
            </w:r>
            <w:r w:rsidRPr="00B06A78">
              <w:rPr>
                <w:rFonts w:asciiTheme="minorHAnsi" w:hAnsiTheme="minorHAnsi" w:cstheme="minorHAnsi"/>
                <w:i/>
                <w:iCs/>
                <w:sz w:val="22"/>
                <w:szCs w:val="22"/>
              </w:rPr>
              <w:t>Slovenščina na dlani 4</w:t>
            </w:r>
            <w:r w:rsidR="00F8222C">
              <w:rPr>
                <w:rFonts w:asciiTheme="minorHAnsi" w:hAnsiTheme="minorHAnsi" w:cstheme="minorHAnsi"/>
                <w:sz w:val="22"/>
                <w:szCs w:val="22"/>
              </w:rPr>
              <w:t xml:space="preserve">. </w:t>
            </w:r>
            <w:r w:rsidRPr="00D70EB7">
              <w:rPr>
                <w:rFonts w:asciiTheme="minorHAnsi" w:hAnsiTheme="minorHAnsi" w:cstheme="minorHAnsi"/>
                <w:sz w:val="22"/>
                <w:szCs w:val="22"/>
              </w:rPr>
              <w:t xml:space="preserve">155-171. </w:t>
            </w:r>
          </w:p>
          <w:p w14:paraId="1688C2F9" w14:textId="77777777" w:rsidR="00BD0DA5" w:rsidRPr="00D70EB7" w:rsidRDefault="00BD0DA5" w:rsidP="00BD0DA5">
            <w:pPr>
              <w:rPr>
                <w:rFonts w:asciiTheme="minorHAnsi" w:hAnsiTheme="minorHAnsi" w:cstheme="minorHAnsi"/>
                <w:sz w:val="22"/>
                <w:szCs w:val="22"/>
              </w:rPr>
            </w:pPr>
          </w:p>
          <w:p w14:paraId="78999260" w14:textId="2E90C80B"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2019. Zgodnje učenje in poučevanje slovenščine kot J2/JT = </w:t>
            </w:r>
            <w:proofErr w:type="spellStart"/>
            <w:r w:rsidRPr="00D70EB7">
              <w:rPr>
                <w:rFonts w:asciiTheme="minorHAnsi" w:hAnsiTheme="minorHAnsi" w:cstheme="minorHAnsi"/>
                <w:sz w:val="22"/>
                <w:szCs w:val="22"/>
              </w:rPr>
              <w:t>Early</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learning</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teaching</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Slovene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language</w:t>
            </w:r>
            <w:proofErr w:type="spellEnd"/>
            <w:r w:rsidRPr="00D70EB7">
              <w:rPr>
                <w:rFonts w:asciiTheme="minorHAnsi" w:hAnsiTheme="minorHAnsi" w:cstheme="minorHAnsi"/>
                <w:sz w:val="22"/>
                <w:szCs w:val="22"/>
              </w:rPr>
              <w:t xml:space="preserve"> as SL/LF. In S. </w:t>
            </w:r>
            <w:proofErr w:type="spellStart"/>
            <w:r w:rsidRPr="00D70EB7">
              <w:rPr>
                <w:rFonts w:asciiTheme="minorHAnsi" w:hAnsiTheme="minorHAnsi" w:cstheme="minorHAnsi"/>
                <w:sz w:val="22"/>
                <w:szCs w:val="22"/>
              </w:rPr>
              <w:t>Omelčenko</w:t>
            </w:r>
            <w:proofErr w:type="spellEnd"/>
            <w:r w:rsidRPr="00D70EB7">
              <w:rPr>
                <w:rFonts w:asciiTheme="minorHAnsi" w:hAnsiTheme="minorHAnsi" w:cstheme="minorHAnsi"/>
                <w:sz w:val="22"/>
                <w:szCs w:val="22"/>
              </w:rPr>
              <w:t xml:space="preserve"> (Ed.), </w:t>
            </w:r>
            <w:proofErr w:type="spellStart"/>
            <w:r w:rsidRPr="00B06A78">
              <w:rPr>
                <w:rFonts w:asciiTheme="minorHAnsi" w:hAnsiTheme="minorHAnsi" w:cstheme="minorHAnsi"/>
                <w:i/>
                <w:iCs/>
                <w:sz w:val="22"/>
                <w:szCs w:val="22"/>
              </w:rPr>
              <w:t>Doslidžennja</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navčannja</w:t>
            </w:r>
            <w:proofErr w:type="spellEnd"/>
            <w:r w:rsidR="00F8222C">
              <w:rPr>
                <w:rFonts w:asciiTheme="minorHAnsi" w:hAnsiTheme="minorHAnsi" w:cstheme="minorHAnsi"/>
                <w:sz w:val="22"/>
                <w:szCs w:val="22"/>
              </w:rPr>
              <w:t>.</w:t>
            </w:r>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Donbaskij</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deržavnij</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pedagogičnij</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univerzitet</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Gorlivskij</w:t>
            </w:r>
            <w:proofErr w:type="spellEnd"/>
            <w:r w:rsidRPr="00D70EB7">
              <w:rPr>
                <w:rFonts w:asciiTheme="minorHAnsi" w:hAnsiTheme="minorHAnsi" w:cstheme="minorHAnsi"/>
                <w:sz w:val="22"/>
                <w:szCs w:val="22"/>
              </w:rPr>
              <w:t xml:space="preserve"> institut inozemnižmov.</w:t>
            </w:r>
            <w:r w:rsidR="00F8222C" w:rsidRPr="00F8222C">
              <w:rPr>
                <w:rFonts w:asciiTheme="minorHAnsi" w:hAnsiTheme="minorHAnsi" w:cstheme="minorHAnsi"/>
                <w:sz w:val="22"/>
                <w:szCs w:val="22"/>
              </w:rPr>
              <w:t>47–64.</w:t>
            </w:r>
          </w:p>
          <w:p w14:paraId="4ED29238" w14:textId="77777777" w:rsidR="00BD0DA5" w:rsidRPr="00D70EB7" w:rsidRDefault="00BD0DA5" w:rsidP="00BD0DA5">
            <w:pPr>
              <w:rPr>
                <w:rFonts w:asciiTheme="minorHAnsi" w:hAnsiTheme="minorHAnsi" w:cstheme="minorHAnsi"/>
                <w:sz w:val="22"/>
                <w:szCs w:val="22"/>
              </w:rPr>
            </w:pPr>
          </w:p>
          <w:p w14:paraId="369174DF" w14:textId="3A6710C1"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Furlan, P., Kralj, B., in Derganc, E. 2020. </w:t>
            </w:r>
            <w:proofErr w:type="spellStart"/>
            <w:r w:rsidRPr="00D70EB7">
              <w:rPr>
                <w:rFonts w:asciiTheme="minorHAnsi" w:hAnsiTheme="minorHAnsi" w:cstheme="minorHAnsi"/>
                <w:sz w:val="22"/>
                <w:szCs w:val="22"/>
              </w:rPr>
              <w:t>Medpodročno</w:t>
            </w:r>
            <w:proofErr w:type="spellEnd"/>
            <w:r w:rsidRPr="00D70EB7">
              <w:rPr>
                <w:rFonts w:asciiTheme="minorHAnsi" w:hAnsiTheme="minorHAnsi" w:cstheme="minorHAnsi"/>
                <w:sz w:val="22"/>
                <w:szCs w:val="22"/>
              </w:rPr>
              <w:t xml:space="preserve"> povezovanje v vrtcu s slovenskim učnim jezikom v Italiji. In M. Volk et </w:t>
            </w:r>
            <w:proofErr w:type="spellStart"/>
            <w:r w:rsidRPr="00D70EB7">
              <w:rPr>
                <w:rFonts w:asciiTheme="minorHAnsi" w:hAnsiTheme="minorHAnsi" w:cstheme="minorHAnsi"/>
                <w:sz w:val="22"/>
                <w:szCs w:val="22"/>
              </w:rPr>
              <w:t>al</w:t>
            </w:r>
            <w:proofErr w:type="spellEnd"/>
            <w:r w:rsidRPr="00D70EB7">
              <w:rPr>
                <w:rFonts w:asciiTheme="minorHAnsi" w:hAnsiTheme="minorHAnsi" w:cstheme="minorHAnsi"/>
                <w:sz w:val="22"/>
                <w:szCs w:val="22"/>
              </w:rPr>
              <w:t xml:space="preserve">. (Ur.), </w:t>
            </w:r>
            <w:r w:rsidRPr="00B06A78">
              <w:rPr>
                <w:rFonts w:asciiTheme="minorHAnsi" w:hAnsiTheme="minorHAnsi" w:cstheme="minorHAnsi"/>
                <w:i/>
                <w:iCs/>
                <w:sz w:val="22"/>
                <w:szCs w:val="22"/>
              </w:rPr>
              <w:t>Medpredmetno povezovanje: Pot do uresničevanja vzgojno-izobraževalnih ciljev</w:t>
            </w:r>
            <w:r w:rsidR="00F8222C">
              <w:rPr>
                <w:rFonts w:asciiTheme="minorHAnsi" w:hAnsiTheme="minorHAnsi" w:cstheme="minorHAnsi"/>
                <w:i/>
                <w:iCs/>
                <w:sz w:val="22"/>
                <w:szCs w:val="22"/>
              </w:rPr>
              <w:t>.</w:t>
            </w:r>
            <w:r w:rsidRPr="00D70EB7">
              <w:rPr>
                <w:rFonts w:asciiTheme="minorHAnsi" w:hAnsiTheme="minorHAnsi" w:cstheme="minorHAnsi"/>
                <w:sz w:val="22"/>
                <w:szCs w:val="22"/>
              </w:rPr>
              <w:t xml:space="preserve"> Založba Univerze na Primorskem</w:t>
            </w:r>
            <w:r w:rsidR="00F8222C">
              <w:t xml:space="preserve">. </w:t>
            </w:r>
            <w:r w:rsidR="00F8222C" w:rsidRPr="00F8222C">
              <w:rPr>
                <w:rFonts w:asciiTheme="minorHAnsi" w:hAnsiTheme="minorHAnsi" w:cstheme="minorHAnsi"/>
                <w:sz w:val="22"/>
                <w:szCs w:val="22"/>
              </w:rPr>
              <w:t>357‒372.</w:t>
            </w:r>
          </w:p>
          <w:p w14:paraId="636B1EB9" w14:textId="77777777" w:rsidR="00BD0DA5" w:rsidRPr="00D70EB7" w:rsidRDefault="00BD0DA5" w:rsidP="00BD0DA5">
            <w:pPr>
              <w:rPr>
                <w:rFonts w:asciiTheme="minorHAnsi" w:hAnsiTheme="minorHAnsi" w:cstheme="minorHAnsi"/>
                <w:sz w:val="22"/>
                <w:szCs w:val="22"/>
              </w:rPr>
            </w:pPr>
          </w:p>
          <w:p w14:paraId="053D5C91" w14:textId="3B124A9A"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2022. </w:t>
            </w:r>
            <w:proofErr w:type="spellStart"/>
            <w:r w:rsidRPr="00D70EB7">
              <w:rPr>
                <w:rFonts w:asciiTheme="minorHAnsi" w:hAnsiTheme="minorHAnsi" w:cstheme="minorHAnsi"/>
                <w:sz w:val="22"/>
                <w:szCs w:val="22"/>
              </w:rPr>
              <w:t>Psevdoizposojenke</w:t>
            </w:r>
            <w:proofErr w:type="spellEnd"/>
            <w:r w:rsidRPr="00D70EB7">
              <w:rPr>
                <w:rFonts w:asciiTheme="minorHAnsi" w:hAnsiTheme="minorHAnsi" w:cstheme="minorHAnsi"/>
                <w:sz w:val="22"/>
                <w:szCs w:val="22"/>
              </w:rPr>
              <w:t xml:space="preserve"> v govoru otrok na območju slovansko-romanskega jezikovnega stika. In S. Todorović in B. Baloh (Ur.), </w:t>
            </w:r>
            <w:r w:rsidRPr="00B06A78">
              <w:rPr>
                <w:rFonts w:asciiTheme="minorHAnsi" w:hAnsiTheme="minorHAnsi" w:cstheme="minorHAnsi"/>
                <w:i/>
                <w:iCs/>
                <w:sz w:val="22"/>
                <w:szCs w:val="22"/>
              </w:rPr>
              <w:t xml:space="preserve">Kontaktna dialektologija na območju med Alpami in Jadranom: V spomin akademiku Goranu </w:t>
            </w:r>
            <w:proofErr w:type="spellStart"/>
            <w:r w:rsidRPr="00B06A78">
              <w:rPr>
                <w:rFonts w:asciiTheme="minorHAnsi" w:hAnsiTheme="minorHAnsi" w:cstheme="minorHAnsi"/>
                <w:i/>
                <w:iCs/>
                <w:sz w:val="22"/>
                <w:szCs w:val="22"/>
              </w:rPr>
              <w:t>Filipiju</w:t>
            </w:r>
            <w:proofErr w:type="spellEnd"/>
            <w:r w:rsidR="00F8222C">
              <w:rPr>
                <w:rFonts w:asciiTheme="minorHAnsi" w:hAnsiTheme="minorHAnsi" w:cstheme="minorHAnsi"/>
                <w:sz w:val="22"/>
                <w:szCs w:val="22"/>
              </w:rPr>
              <w:t>. Koper,</w:t>
            </w:r>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Libris</w:t>
            </w:r>
            <w:proofErr w:type="spellEnd"/>
            <w:r w:rsidRPr="00D70EB7">
              <w:rPr>
                <w:rFonts w:asciiTheme="minorHAnsi" w:hAnsiTheme="minorHAnsi" w:cstheme="minorHAnsi"/>
                <w:sz w:val="22"/>
                <w:szCs w:val="22"/>
              </w:rPr>
              <w:t>.</w:t>
            </w:r>
            <w:r w:rsidR="00F8222C">
              <w:t xml:space="preserve"> </w:t>
            </w:r>
            <w:r w:rsidR="00F8222C" w:rsidRPr="00F8222C">
              <w:rPr>
                <w:rFonts w:asciiTheme="minorHAnsi" w:hAnsiTheme="minorHAnsi" w:cstheme="minorHAnsi"/>
                <w:sz w:val="22"/>
                <w:szCs w:val="22"/>
              </w:rPr>
              <w:t>339-360.</w:t>
            </w:r>
          </w:p>
          <w:p w14:paraId="1E14DA14" w14:textId="77777777" w:rsidR="00BD0DA5" w:rsidRPr="00DF104F" w:rsidRDefault="00BD0DA5" w:rsidP="00BD0DA5">
            <w:pPr>
              <w:rPr>
                <w:rFonts w:asciiTheme="minorHAnsi" w:hAnsiTheme="minorHAnsi" w:cstheme="minorHAnsi"/>
                <w:sz w:val="22"/>
                <w:szCs w:val="22"/>
              </w:rPr>
            </w:pPr>
          </w:p>
          <w:p w14:paraId="5E507C97" w14:textId="77777777" w:rsidR="002667EC" w:rsidRPr="0062368F" w:rsidRDefault="002667EC" w:rsidP="00BD0DA5">
            <w:pPr>
              <w:pStyle w:val="Odstavekseznama"/>
              <w:ind w:left="1080"/>
              <w:rPr>
                <w:rFonts w:ascii="Calibri" w:hAnsi="Calibri" w:cs="Microsoft Sans Serif"/>
                <w:sz w:val="22"/>
                <w:szCs w:val="22"/>
              </w:rPr>
            </w:pPr>
          </w:p>
        </w:tc>
      </w:tr>
    </w:tbl>
    <w:p w14:paraId="3C6D7817" w14:textId="77777777" w:rsidR="002667EC" w:rsidRDefault="002667EC" w:rsidP="002667EC"/>
    <w:p w14:paraId="4EA4D475" w14:textId="77777777" w:rsidR="002667EC" w:rsidRDefault="002667EC" w:rsidP="002667EC">
      <w:pPr>
        <w:spacing w:line="288" w:lineRule="auto"/>
        <w:rPr>
          <w:rFonts w:ascii="Calibri" w:hAnsi="Calibri" w:cs="Arial"/>
          <w:sz w:val="22"/>
          <w:szCs w:val="22"/>
          <w:lang w:eastAsia="sl-SI"/>
        </w:rPr>
      </w:pPr>
    </w:p>
    <w:p w14:paraId="24777EFF" w14:textId="77777777" w:rsidR="006D5188" w:rsidRDefault="006D5188"/>
    <w:sectPr w:rsidR="006D51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7A5"/>
    <w:multiLevelType w:val="hybridMultilevel"/>
    <w:tmpl w:val="E06C3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20374A"/>
    <w:multiLevelType w:val="hybridMultilevel"/>
    <w:tmpl w:val="BD24B8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C4532F3"/>
    <w:multiLevelType w:val="hybridMultilevel"/>
    <w:tmpl w:val="DC461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130D80"/>
    <w:multiLevelType w:val="hybridMultilevel"/>
    <w:tmpl w:val="8CCAAD62"/>
    <w:lvl w:ilvl="0" w:tplc="E08E2652">
      <w:start w:val="1"/>
      <w:numFmt w:val="decimal"/>
      <w:lvlText w:val="%1."/>
      <w:lvlJc w:val="left"/>
      <w:pPr>
        <w:ind w:left="420" w:hanging="360"/>
      </w:pPr>
      <w:rPr>
        <w:rFonts w:hint="default"/>
        <w:b/>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 w15:restartNumberingAfterBreak="0">
    <w:nsid w:val="1D7F4A8C"/>
    <w:multiLevelType w:val="hybridMultilevel"/>
    <w:tmpl w:val="1DBE8B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F39598C"/>
    <w:multiLevelType w:val="hybridMultilevel"/>
    <w:tmpl w:val="95E4E4AE"/>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F90DCF"/>
    <w:multiLevelType w:val="hybridMultilevel"/>
    <w:tmpl w:val="66C06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47C30A3"/>
    <w:multiLevelType w:val="hybridMultilevel"/>
    <w:tmpl w:val="33D83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D564B3"/>
    <w:multiLevelType w:val="hybridMultilevel"/>
    <w:tmpl w:val="E6642D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1297791"/>
    <w:multiLevelType w:val="hybridMultilevel"/>
    <w:tmpl w:val="B798DDC0"/>
    <w:lvl w:ilvl="0" w:tplc="9DD0BB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479DF"/>
    <w:multiLevelType w:val="hybridMultilevel"/>
    <w:tmpl w:val="6178CEF4"/>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11" w15:restartNumberingAfterBreak="0">
    <w:nsid w:val="47D040CC"/>
    <w:multiLevelType w:val="hybridMultilevel"/>
    <w:tmpl w:val="406E19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D1288A"/>
    <w:multiLevelType w:val="hybridMultilevel"/>
    <w:tmpl w:val="45006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6423E5"/>
    <w:multiLevelType w:val="hybridMultilevel"/>
    <w:tmpl w:val="208E6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59451C"/>
    <w:multiLevelType w:val="hybridMultilevel"/>
    <w:tmpl w:val="F24E5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BA37D8"/>
    <w:multiLevelType w:val="hybridMultilevel"/>
    <w:tmpl w:val="420417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E86CA4"/>
    <w:multiLevelType w:val="hybridMultilevel"/>
    <w:tmpl w:val="51D85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C54033"/>
    <w:multiLevelType w:val="hybridMultilevel"/>
    <w:tmpl w:val="5A04C3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870069C"/>
    <w:multiLevelType w:val="hybridMultilevel"/>
    <w:tmpl w:val="9F12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C9789A"/>
    <w:multiLevelType w:val="hybridMultilevel"/>
    <w:tmpl w:val="5D6C64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3086F9D"/>
    <w:multiLevelType w:val="hybridMultilevel"/>
    <w:tmpl w:val="4E58F4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AB3AE3"/>
    <w:multiLevelType w:val="hybridMultilevel"/>
    <w:tmpl w:val="ABB0F63A"/>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6D3007"/>
    <w:multiLevelType w:val="hybridMultilevel"/>
    <w:tmpl w:val="9146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653784"/>
    <w:multiLevelType w:val="hybridMultilevel"/>
    <w:tmpl w:val="E8466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B73B12"/>
    <w:multiLevelType w:val="hybridMultilevel"/>
    <w:tmpl w:val="E5F2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242603"/>
    <w:multiLevelType w:val="hybridMultilevel"/>
    <w:tmpl w:val="D390E3CE"/>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404000"/>
    <w:multiLevelType w:val="hybridMultilevel"/>
    <w:tmpl w:val="9FDEAD8A"/>
    <w:lvl w:ilvl="0" w:tplc="04240001">
      <w:start w:val="1"/>
      <w:numFmt w:val="bullet"/>
      <w:lvlText w:val=""/>
      <w:lvlJc w:val="left"/>
      <w:pPr>
        <w:ind w:left="720" w:hanging="360"/>
      </w:pPr>
      <w:rPr>
        <w:rFonts w:ascii="Symbol" w:hAnsi="Symbol" w:hint="default"/>
      </w:rPr>
    </w:lvl>
    <w:lvl w:ilvl="1" w:tplc="3B14E9A2">
      <w:numFmt w:val="bullet"/>
      <w:lvlText w:val="-"/>
      <w:lvlJc w:val="left"/>
      <w:pPr>
        <w:ind w:left="1440" w:hanging="360"/>
      </w:pPr>
      <w:rPr>
        <w:rFonts w:ascii="Calibri" w:eastAsia="Times New Roman" w:hAnsi="Calibri" w:cs="Calibri"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64F7D30"/>
    <w:multiLevelType w:val="hybridMultilevel"/>
    <w:tmpl w:val="268E8E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7E0253D"/>
    <w:multiLevelType w:val="hybridMultilevel"/>
    <w:tmpl w:val="763A16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5D0369"/>
    <w:multiLevelType w:val="hybridMultilevel"/>
    <w:tmpl w:val="17A0CA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407BF1"/>
    <w:multiLevelType w:val="hybridMultilevel"/>
    <w:tmpl w:val="4BDCB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6"/>
  </w:num>
  <w:num w:numId="4">
    <w:abstractNumId w:val="19"/>
  </w:num>
  <w:num w:numId="5">
    <w:abstractNumId w:val="28"/>
  </w:num>
  <w:num w:numId="6">
    <w:abstractNumId w:val="10"/>
  </w:num>
  <w:num w:numId="7">
    <w:abstractNumId w:val="4"/>
  </w:num>
  <w:num w:numId="8">
    <w:abstractNumId w:val="17"/>
  </w:num>
  <w:num w:numId="9">
    <w:abstractNumId w:val="0"/>
  </w:num>
  <w:num w:numId="10">
    <w:abstractNumId w:val="29"/>
  </w:num>
  <w:num w:numId="11">
    <w:abstractNumId w:val="1"/>
  </w:num>
  <w:num w:numId="12">
    <w:abstractNumId w:val="8"/>
  </w:num>
  <w:num w:numId="13">
    <w:abstractNumId w:val="25"/>
  </w:num>
  <w:num w:numId="14">
    <w:abstractNumId w:val="24"/>
  </w:num>
  <w:num w:numId="15">
    <w:abstractNumId w:val="23"/>
  </w:num>
  <w:num w:numId="16">
    <w:abstractNumId w:val="20"/>
  </w:num>
  <w:num w:numId="17">
    <w:abstractNumId w:val="7"/>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6"/>
  </w:num>
  <w:num w:numId="21">
    <w:abstractNumId w:val="15"/>
  </w:num>
  <w:num w:numId="22">
    <w:abstractNumId w:val="5"/>
  </w:num>
  <w:num w:numId="23">
    <w:abstractNumId w:val="22"/>
  </w:num>
  <w:num w:numId="24">
    <w:abstractNumId w:val="18"/>
  </w:num>
  <w:num w:numId="25">
    <w:abstractNumId w:val="30"/>
  </w:num>
  <w:num w:numId="26">
    <w:abstractNumId w:val="11"/>
  </w:num>
  <w:num w:numId="27">
    <w:abstractNumId w:val="3"/>
  </w:num>
  <w:num w:numId="28">
    <w:abstractNumId w:val="31"/>
  </w:num>
  <w:num w:numId="29">
    <w:abstractNumId w:val="13"/>
  </w:num>
  <w:num w:numId="30">
    <w:abstractNumId w:val="2"/>
  </w:num>
  <w:num w:numId="31">
    <w:abstractNumId w:val="32"/>
  </w:num>
  <w:num w:numId="32">
    <w:abstractNumId w:val="14"/>
  </w:num>
  <w:num w:numId="33">
    <w:abstractNumId w:val="9"/>
  </w:num>
  <w:num w:numId="34">
    <w:abstractNumId w:val="2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7EC"/>
    <w:rsid w:val="0000645B"/>
    <w:rsid w:val="00014AC8"/>
    <w:rsid w:val="000827EE"/>
    <w:rsid w:val="00092B62"/>
    <w:rsid w:val="000F0C29"/>
    <w:rsid w:val="00105A72"/>
    <w:rsid w:val="001416B9"/>
    <w:rsid w:val="00265621"/>
    <w:rsid w:val="002667EC"/>
    <w:rsid w:val="002A6989"/>
    <w:rsid w:val="00345584"/>
    <w:rsid w:val="003A418B"/>
    <w:rsid w:val="003C25D7"/>
    <w:rsid w:val="004C51F6"/>
    <w:rsid w:val="0062368F"/>
    <w:rsid w:val="006D5188"/>
    <w:rsid w:val="007461F3"/>
    <w:rsid w:val="00771F0E"/>
    <w:rsid w:val="007F28E5"/>
    <w:rsid w:val="0087325F"/>
    <w:rsid w:val="00940609"/>
    <w:rsid w:val="0097645E"/>
    <w:rsid w:val="009D3A97"/>
    <w:rsid w:val="009E5B6F"/>
    <w:rsid w:val="009F2050"/>
    <w:rsid w:val="00A12650"/>
    <w:rsid w:val="00A579A0"/>
    <w:rsid w:val="00A96E79"/>
    <w:rsid w:val="00AD21E6"/>
    <w:rsid w:val="00B06A78"/>
    <w:rsid w:val="00B36DD4"/>
    <w:rsid w:val="00B41973"/>
    <w:rsid w:val="00BA3D09"/>
    <w:rsid w:val="00BD0DA5"/>
    <w:rsid w:val="00CD6AE5"/>
    <w:rsid w:val="00CE0175"/>
    <w:rsid w:val="00D41399"/>
    <w:rsid w:val="00D47F99"/>
    <w:rsid w:val="00D70EB7"/>
    <w:rsid w:val="00D759D7"/>
    <w:rsid w:val="00E170AB"/>
    <w:rsid w:val="00E86DD5"/>
    <w:rsid w:val="00F073CA"/>
    <w:rsid w:val="00F10544"/>
    <w:rsid w:val="00F8222C"/>
    <w:rsid w:val="00FA0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F5FE"/>
  <w15:chartTrackingRefBased/>
  <w15:docId w15:val="{DC9535F0-9B02-455D-A899-BD980E6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67EC"/>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2667EC"/>
    <w:rPr>
      <w:color w:val="0000FF"/>
      <w:u w:val="single"/>
    </w:rPr>
  </w:style>
  <w:style w:type="paragraph" w:styleId="Navadensplet">
    <w:name w:val="Normal (Web)"/>
    <w:basedOn w:val="Navaden"/>
    <w:uiPriority w:val="99"/>
    <w:semiHidden/>
    <w:unhideWhenUsed/>
    <w:rsid w:val="002667EC"/>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2667EC"/>
    <w:pPr>
      <w:widowControl w:val="0"/>
      <w:suppressAutoHyphens/>
      <w:autoSpaceDE w:val="0"/>
      <w:autoSpaceDN w:val="0"/>
      <w:adjustRightInd w:val="0"/>
      <w:spacing w:line="288" w:lineRule="auto"/>
      <w:ind w:left="720"/>
      <w:contextualSpacing/>
    </w:pPr>
    <w:rPr>
      <w:rFonts w:ascii="TimesNewRomanPSMT" w:hAnsi="TimesNewRomanPSMT" w:cs="TimesNewRomanPSMT"/>
      <w:color w:val="000000"/>
      <w:szCs w:val="24"/>
      <w:lang w:eastAsia="it-IT"/>
    </w:rPr>
  </w:style>
  <w:style w:type="paragraph" w:customStyle="1" w:styleId="Vnos">
    <w:name w:val="Vnos"/>
    <w:basedOn w:val="Navaden"/>
    <w:uiPriority w:val="99"/>
    <w:rsid w:val="002667EC"/>
    <w:pPr>
      <w:ind w:left="708"/>
      <w:jc w:val="both"/>
    </w:pPr>
    <w:rPr>
      <w:rFonts w:ascii="Times New Roman" w:hAnsi="Times New Roman"/>
      <w:szCs w:val="24"/>
      <w:lang w:eastAsia="sl-SI"/>
    </w:rPr>
  </w:style>
  <w:style w:type="paragraph" w:styleId="Brezrazmikov">
    <w:name w:val="No Spacing"/>
    <w:uiPriority w:val="1"/>
    <w:qFormat/>
    <w:rsid w:val="00E86DD5"/>
    <w:pPr>
      <w:widowControl w:val="0"/>
      <w:suppressAutoHyphens/>
      <w:autoSpaceDE w:val="0"/>
      <w:autoSpaceDN w:val="0"/>
      <w:adjustRightInd w:val="0"/>
      <w:spacing w:after="0" w:line="360" w:lineRule="auto"/>
      <w:jc w:val="both"/>
    </w:pPr>
    <w:rPr>
      <w:rFonts w:ascii="TimesNewRomanPSMT" w:eastAsia="Times New Roman" w:hAnsi="TimesNewRomanPSMT" w:cs="TimesNewRomanPSMT"/>
      <w:color w:val="000000"/>
      <w:sz w:val="24"/>
      <w:szCs w:val="24"/>
      <w:lang w:eastAsia="it-IT"/>
    </w:rPr>
  </w:style>
  <w:style w:type="character" w:styleId="Poudarek">
    <w:name w:val="Emphasis"/>
    <w:basedOn w:val="Privzetapisavaodstavka"/>
    <w:uiPriority w:val="20"/>
    <w:qFormat/>
    <w:rsid w:val="00F073CA"/>
    <w:rPr>
      <w:i/>
      <w:iCs/>
    </w:rPr>
  </w:style>
  <w:style w:type="character" w:styleId="Nerazreenaomemba">
    <w:name w:val="Unresolved Mention"/>
    <w:basedOn w:val="Privzetapisavaodstavka"/>
    <w:uiPriority w:val="99"/>
    <w:semiHidden/>
    <w:unhideWhenUsed/>
    <w:rsid w:val="00BD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4860">
      <w:bodyDiv w:val="1"/>
      <w:marLeft w:val="0"/>
      <w:marRight w:val="0"/>
      <w:marTop w:val="0"/>
      <w:marBottom w:val="0"/>
      <w:divBdr>
        <w:top w:val="none" w:sz="0" w:space="0" w:color="auto"/>
        <w:left w:val="none" w:sz="0" w:space="0" w:color="auto"/>
        <w:bottom w:val="none" w:sz="0" w:space="0" w:color="auto"/>
        <w:right w:val="none" w:sz="0" w:space="0" w:color="auto"/>
      </w:divBdr>
    </w:div>
    <w:div w:id="956371409">
      <w:bodyDiv w:val="1"/>
      <w:marLeft w:val="0"/>
      <w:marRight w:val="0"/>
      <w:marTop w:val="0"/>
      <w:marBottom w:val="0"/>
      <w:divBdr>
        <w:top w:val="none" w:sz="0" w:space="0" w:color="auto"/>
        <w:left w:val="none" w:sz="0" w:space="0" w:color="auto"/>
        <w:bottom w:val="none" w:sz="0" w:space="0" w:color="auto"/>
        <w:right w:val="none" w:sz="0" w:space="0" w:color="auto"/>
      </w:divBdr>
      <w:divsChild>
        <w:div w:id="679545352">
          <w:marLeft w:val="0"/>
          <w:marRight w:val="0"/>
          <w:marTop w:val="300"/>
          <w:marBottom w:val="300"/>
          <w:divBdr>
            <w:top w:val="none" w:sz="0" w:space="0" w:color="auto"/>
            <w:left w:val="none" w:sz="0" w:space="0" w:color="auto"/>
            <w:bottom w:val="none" w:sz="0" w:space="0" w:color="auto"/>
            <w:right w:val="none" w:sz="0" w:space="0" w:color="auto"/>
          </w:divBdr>
        </w:div>
        <w:div w:id="1377777397">
          <w:marLeft w:val="0"/>
          <w:marRight w:val="0"/>
          <w:marTop w:val="300"/>
          <w:marBottom w:val="300"/>
          <w:divBdr>
            <w:top w:val="none" w:sz="0" w:space="0" w:color="auto"/>
            <w:left w:val="none" w:sz="0" w:space="0" w:color="auto"/>
            <w:bottom w:val="none" w:sz="0" w:space="0" w:color="auto"/>
            <w:right w:val="none" w:sz="0" w:space="0" w:color="auto"/>
          </w:divBdr>
        </w:div>
        <w:div w:id="204494366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583F41C-E427-40C2-B797-2AAEF69741AD}"/>
</file>

<file path=customXml/itemProps2.xml><?xml version="1.0" encoding="utf-8"?>
<ds:datastoreItem xmlns:ds="http://schemas.openxmlformats.org/officeDocument/2006/customXml" ds:itemID="{27109753-8ED3-4A04-96A9-24EA4FFDE328}"/>
</file>

<file path=customXml/itemProps3.xml><?xml version="1.0" encoding="utf-8"?>
<ds:datastoreItem xmlns:ds="http://schemas.openxmlformats.org/officeDocument/2006/customXml" ds:itemID="{E6C068F2-CD95-413B-9AA4-6BF1A455F678}"/>
</file>

<file path=docProps/app.xml><?xml version="1.0" encoding="utf-8"?>
<Properties xmlns="http://schemas.openxmlformats.org/officeDocument/2006/extended-properties" xmlns:vt="http://schemas.openxmlformats.org/officeDocument/2006/docPropsVTypes">
  <Template>Normal</Template>
  <TotalTime>197</TotalTime>
  <Pages>6</Pages>
  <Words>2384</Words>
  <Characters>13592</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Barbara Baloh</cp:lastModifiedBy>
  <cp:revision>35</cp:revision>
  <dcterms:created xsi:type="dcterms:W3CDTF">2019-11-03T20:20:00Z</dcterms:created>
  <dcterms:modified xsi:type="dcterms:W3CDTF">2023-11-09T14:48:00Z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16436800</vt:r8>
  </property>
</Properties>
</file>